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C3BC4" w14:textId="54EBA129" w:rsidR="00FA4590" w:rsidRPr="00080E58" w:rsidRDefault="00FA4590" w:rsidP="00080E58">
      <w:pPr>
        <w:rPr>
          <w:rFonts w:ascii="Verdana" w:hAnsi="Verdana"/>
          <w:b/>
          <w:sz w:val="22"/>
          <w:szCs w:val="22"/>
          <w:lang w:val="nl-BE"/>
        </w:rPr>
      </w:pPr>
      <w:r w:rsidRPr="00080E58">
        <w:rPr>
          <w:rFonts w:ascii="Verdana" w:hAnsi="Verdana"/>
          <w:b/>
          <w:sz w:val="22"/>
          <w:szCs w:val="22"/>
          <w:lang w:val="nl-BE"/>
        </w:rPr>
        <w:t xml:space="preserve">Verklaring voor </w:t>
      </w:r>
      <w:r w:rsidR="00080E58">
        <w:rPr>
          <w:rFonts w:ascii="Verdana" w:hAnsi="Verdana"/>
          <w:b/>
          <w:sz w:val="22"/>
          <w:szCs w:val="22"/>
          <w:lang w:val="nl-BE"/>
        </w:rPr>
        <w:t>de wijziging</w:t>
      </w:r>
      <w:r w:rsidRPr="00080E58">
        <w:rPr>
          <w:rFonts w:ascii="Verdana" w:hAnsi="Verdana"/>
          <w:b/>
          <w:sz w:val="22"/>
          <w:szCs w:val="22"/>
          <w:lang w:val="nl-BE"/>
        </w:rPr>
        <w:t xml:space="preserve"> van informatie </w:t>
      </w:r>
      <w:r w:rsidR="00D5077C">
        <w:rPr>
          <w:rFonts w:ascii="Verdana" w:hAnsi="Verdana"/>
          <w:b/>
          <w:sz w:val="22"/>
          <w:szCs w:val="22"/>
          <w:lang w:val="nl-BE"/>
        </w:rPr>
        <w:t xml:space="preserve">over </w:t>
      </w:r>
      <w:r w:rsidR="00D5077C" w:rsidRPr="00080E58">
        <w:rPr>
          <w:rFonts w:ascii="Verdana" w:hAnsi="Verdana"/>
          <w:b/>
          <w:sz w:val="22"/>
          <w:szCs w:val="22"/>
          <w:lang w:val="nl-BE"/>
        </w:rPr>
        <w:t xml:space="preserve">geoctrooieerde indicaties/doseringsvormen </w:t>
      </w:r>
      <w:r w:rsidRPr="00080E58">
        <w:rPr>
          <w:rFonts w:ascii="Verdana" w:hAnsi="Verdana"/>
          <w:b/>
          <w:sz w:val="22"/>
          <w:szCs w:val="22"/>
          <w:lang w:val="nl-BE"/>
        </w:rPr>
        <w:t xml:space="preserve">in de </w:t>
      </w:r>
      <w:r w:rsidR="0088586C">
        <w:rPr>
          <w:rFonts w:ascii="Verdana" w:hAnsi="Verdana"/>
          <w:b/>
          <w:sz w:val="22"/>
          <w:szCs w:val="22"/>
          <w:lang w:val="nl-BE"/>
        </w:rPr>
        <w:t>samenvatting van de kenmerken van het product (</w:t>
      </w:r>
      <w:r w:rsidRPr="00080E58">
        <w:rPr>
          <w:rFonts w:ascii="Verdana" w:hAnsi="Verdana"/>
          <w:b/>
          <w:sz w:val="22"/>
          <w:szCs w:val="22"/>
          <w:lang w:val="nl-BE"/>
        </w:rPr>
        <w:t>SKP</w:t>
      </w:r>
      <w:r w:rsidR="0088586C">
        <w:rPr>
          <w:rFonts w:ascii="Verdana" w:hAnsi="Verdana"/>
          <w:b/>
          <w:sz w:val="22"/>
          <w:szCs w:val="22"/>
          <w:lang w:val="nl-BE"/>
        </w:rPr>
        <w:t>)</w:t>
      </w:r>
      <w:r w:rsidRPr="00080E58">
        <w:rPr>
          <w:rFonts w:ascii="Verdana" w:hAnsi="Verdana"/>
          <w:b/>
          <w:sz w:val="22"/>
          <w:szCs w:val="22"/>
          <w:lang w:val="nl-BE"/>
        </w:rPr>
        <w:t xml:space="preserve"> en bijsluiter</w:t>
      </w:r>
      <w:r w:rsidR="00D5077C">
        <w:rPr>
          <w:rFonts w:ascii="Verdana" w:hAnsi="Verdana"/>
          <w:b/>
          <w:sz w:val="22"/>
          <w:szCs w:val="22"/>
          <w:lang w:val="nl-BE"/>
        </w:rPr>
        <w:t xml:space="preserve"> </w:t>
      </w:r>
    </w:p>
    <w:p w14:paraId="25FDC724" w14:textId="77777777" w:rsidR="00FA4590" w:rsidRPr="00080E58" w:rsidRDefault="00FA4590" w:rsidP="00FA4590">
      <w:pPr>
        <w:jc w:val="center"/>
        <w:rPr>
          <w:rFonts w:ascii="Verdana" w:hAnsi="Verdana"/>
          <w:b/>
          <w:sz w:val="36"/>
          <w:szCs w:val="36"/>
          <w:lang w:val="nl-BE"/>
        </w:rPr>
      </w:pPr>
    </w:p>
    <w:tbl>
      <w:tblPr>
        <w:tblW w:w="91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4096"/>
      </w:tblGrid>
      <w:tr w:rsidR="00FA4590" w:rsidRPr="00080E58" w14:paraId="79BDF3BE" w14:textId="77777777" w:rsidTr="009A6904">
        <w:trPr>
          <w:trHeight w:val="454"/>
        </w:trPr>
        <w:tc>
          <w:tcPr>
            <w:tcW w:w="50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D6A27" w14:textId="24D22DE1" w:rsidR="00FA4590" w:rsidRPr="00080E58" w:rsidRDefault="00FA4590" w:rsidP="00080E58">
            <w:pPr>
              <w:rPr>
                <w:rFonts w:ascii="Verdana" w:hAnsi="Verdana"/>
                <w:bCs/>
                <w:lang w:val="en-GB"/>
              </w:rPr>
            </w:pPr>
            <w:r w:rsidRPr="00080E58">
              <w:rPr>
                <w:rFonts w:ascii="Verdana" w:hAnsi="Verdana"/>
                <w:bCs/>
                <w:lang w:val="en-GB"/>
              </w:rPr>
              <w:t>Naam van het geneesmiddel:</w:t>
            </w:r>
          </w:p>
        </w:tc>
        <w:tc>
          <w:tcPr>
            <w:tcW w:w="4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E04E0" w14:textId="77777777" w:rsidR="00FA4590" w:rsidRPr="00080E58" w:rsidRDefault="00FA4590" w:rsidP="00080E58">
            <w:pPr>
              <w:rPr>
                <w:rFonts w:ascii="Verdana" w:hAnsi="Verdana"/>
                <w:bCs/>
                <w:lang w:val="en-GB"/>
              </w:rPr>
            </w:pPr>
          </w:p>
        </w:tc>
      </w:tr>
      <w:tr w:rsidR="00FA4590" w:rsidRPr="00080E58" w14:paraId="2348673C" w14:textId="77777777" w:rsidTr="009A6904">
        <w:trPr>
          <w:trHeight w:val="454"/>
        </w:trPr>
        <w:tc>
          <w:tcPr>
            <w:tcW w:w="50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CAF39" w14:textId="0F22412C" w:rsidR="00FA4590" w:rsidRPr="00080E58" w:rsidRDefault="00FA4590" w:rsidP="00080E58">
            <w:pPr>
              <w:rPr>
                <w:rFonts w:ascii="Verdana" w:hAnsi="Verdana"/>
                <w:bCs/>
                <w:lang w:val="en-GB"/>
              </w:rPr>
            </w:pPr>
            <w:r w:rsidRPr="00080E58">
              <w:rPr>
                <w:rFonts w:ascii="Verdana" w:hAnsi="Verdana"/>
                <w:bCs/>
                <w:lang w:val="en-GB"/>
              </w:rPr>
              <w:t>Actief bestanddeel:</w:t>
            </w:r>
          </w:p>
        </w:tc>
        <w:tc>
          <w:tcPr>
            <w:tcW w:w="4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AC019" w14:textId="77777777" w:rsidR="00FA4590" w:rsidRPr="00080E58" w:rsidRDefault="00FA4590" w:rsidP="00080E58">
            <w:pPr>
              <w:rPr>
                <w:rFonts w:ascii="Verdana" w:hAnsi="Verdana"/>
                <w:bCs/>
                <w:lang w:val="en-GB"/>
              </w:rPr>
            </w:pPr>
          </w:p>
        </w:tc>
      </w:tr>
      <w:tr w:rsidR="00FA4590" w:rsidRPr="00080E58" w14:paraId="5C832EF0" w14:textId="77777777" w:rsidTr="009A6904">
        <w:trPr>
          <w:trHeight w:val="454"/>
        </w:trPr>
        <w:tc>
          <w:tcPr>
            <w:tcW w:w="50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D2EB5" w14:textId="5B7E13E2" w:rsidR="00FA4590" w:rsidRPr="00080E58" w:rsidRDefault="00080E58" w:rsidP="00080E58">
            <w:pPr>
              <w:rPr>
                <w:rFonts w:ascii="Verdana" w:hAnsi="Verdana"/>
                <w:bCs/>
                <w:lang w:val="en-GB"/>
              </w:rPr>
            </w:pPr>
            <w:r w:rsidRPr="00080E58">
              <w:rPr>
                <w:rFonts w:ascii="Verdana" w:hAnsi="Verdana"/>
                <w:bCs/>
                <w:lang w:val="en-GB"/>
              </w:rPr>
              <w:t>V</w:t>
            </w:r>
            <w:r w:rsidR="00FA4590" w:rsidRPr="00080E58">
              <w:rPr>
                <w:rFonts w:ascii="Verdana" w:hAnsi="Verdana"/>
                <w:bCs/>
                <w:lang w:val="en-GB"/>
              </w:rPr>
              <w:t>ergunningsnummer:</w:t>
            </w:r>
          </w:p>
        </w:tc>
        <w:tc>
          <w:tcPr>
            <w:tcW w:w="4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59B4A" w14:textId="77777777" w:rsidR="00FA4590" w:rsidRPr="00080E58" w:rsidRDefault="00FA4590" w:rsidP="00080E58">
            <w:pPr>
              <w:rPr>
                <w:rFonts w:ascii="Verdana" w:hAnsi="Verdana"/>
                <w:bCs/>
                <w:lang w:val="en-GB"/>
              </w:rPr>
            </w:pPr>
          </w:p>
        </w:tc>
      </w:tr>
      <w:tr w:rsidR="00FA4590" w:rsidRPr="00080E58" w14:paraId="7D3AD4CA" w14:textId="77777777" w:rsidTr="009A6904">
        <w:trPr>
          <w:trHeight w:val="454"/>
        </w:trPr>
        <w:tc>
          <w:tcPr>
            <w:tcW w:w="50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C8AD9" w14:textId="01CA405C" w:rsidR="00FA4590" w:rsidRPr="00080E58" w:rsidRDefault="00FA4590" w:rsidP="00080E58">
            <w:pPr>
              <w:rPr>
                <w:rFonts w:ascii="Verdana" w:hAnsi="Verdana"/>
                <w:bCs/>
                <w:lang w:val="en-GB"/>
              </w:rPr>
            </w:pPr>
            <w:r w:rsidRPr="00080E58">
              <w:rPr>
                <w:rFonts w:ascii="Verdana" w:hAnsi="Verdana"/>
                <w:bCs/>
                <w:lang w:val="en-GB"/>
              </w:rPr>
              <w:t>Datum laatst goedgekeurde SKP:</w:t>
            </w:r>
          </w:p>
        </w:tc>
        <w:tc>
          <w:tcPr>
            <w:tcW w:w="4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7829F" w14:textId="77777777" w:rsidR="00FA4590" w:rsidRPr="00080E58" w:rsidRDefault="00FA4590" w:rsidP="00080E58">
            <w:pPr>
              <w:rPr>
                <w:rFonts w:ascii="Verdana" w:hAnsi="Verdana"/>
                <w:bCs/>
                <w:lang w:val="en-GB"/>
              </w:rPr>
            </w:pPr>
          </w:p>
        </w:tc>
      </w:tr>
      <w:tr w:rsidR="00FA4590" w:rsidRPr="00080E58" w14:paraId="2D624E96" w14:textId="77777777" w:rsidTr="009A6904">
        <w:trPr>
          <w:trHeight w:val="454"/>
        </w:trPr>
        <w:tc>
          <w:tcPr>
            <w:tcW w:w="50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25114" w14:textId="77777777" w:rsidR="00FA4590" w:rsidRPr="00080E58" w:rsidRDefault="00FA4590" w:rsidP="00080E58">
            <w:pPr>
              <w:rPr>
                <w:rFonts w:ascii="Verdana" w:hAnsi="Verdana"/>
                <w:bCs/>
                <w:lang w:val="en-GB"/>
              </w:rPr>
            </w:pPr>
            <w:r w:rsidRPr="00080E58">
              <w:rPr>
                <w:rFonts w:ascii="Verdana" w:hAnsi="Verdana"/>
                <w:bCs/>
                <w:lang w:val="en-GB"/>
              </w:rPr>
              <w:t>Datum laatst goedgekeurde bijsluiter:</w:t>
            </w:r>
          </w:p>
        </w:tc>
        <w:tc>
          <w:tcPr>
            <w:tcW w:w="4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D444E" w14:textId="77777777" w:rsidR="00FA4590" w:rsidRPr="00080E58" w:rsidRDefault="00FA4590" w:rsidP="00080E58">
            <w:pPr>
              <w:rPr>
                <w:rFonts w:ascii="Verdana" w:hAnsi="Verdana"/>
                <w:bCs/>
                <w:lang w:val="en-GB"/>
              </w:rPr>
            </w:pPr>
          </w:p>
        </w:tc>
      </w:tr>
      <w:tr w:rsidR="00FA4590" w:rsidRPr="00080E58" w14:paraId="270B36E3" w14:textId="77777777" w:rsidTr="009A6904">
        <w:trPr>
          <w:trHeight w:val="454"/>
        </w:trPr>
        <w:tc>
          <w:tcPr>
            <w:tcW w:w="50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D99B3" w14:textId="77777777" w:rsidR="00FA4590" w:rsidRPr="00080E58" w:rsidRDefault="00FA4590" w:rsidP="00080E58">
            <w:pPr>
              <w:rPr>
                <w:rFonts w:ascii="Verdana" w:hAnsi="Verdana"/>
                <w:bCs/>
                <w:lang w:val="en-GB"/>
              </w:rPr>
            </w:pPr>
            <w:r w:rsidRPr="00080E58">
              <w:rPr>
                <w:rFonts w:ascii="Verdana" w:hAnsi="Verdana"/>
                <w:bCs/>
                <w:lang w:val="en-GB"/>
              </w:rPr>
              <w:t>Geoctrooieerde indicatie:</w:t>
            </w:r>
          </w:p>
        </w:tc>
        <w:tc>
          <w:tcPr>
            <w:tcW w:w="4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E2D44" w14:textId="77777777" w:rsidR="00FA4590" w:rsidRPr="00080E58" w:rsidRDefault="00FA4590" w:rsidP="00080E58">
            <w:pPr>
              <w:rPr>
                <w:rFonts w:ascii="Verdana" w:hAnsi="Verdana"/>
                <w:bCs/>
                <w:lang w:val="en-GB"/>
              </w:rPr>
            </w:pPr>
          </w:p>
        </w:tc>
      </w:tr>
      <w:tr w:rsidR="00695613" w:rsidRPr="00080E58" w14:paraId="6E092CF8" w14:textId="77777777" w:rsidTr="009A6904">
        <w:trPr>
          <w:trHeight w:val="454"/>
        </w:trPr>
        <w:tc>
          <w:tcPr>
            <w:tcW w:w="50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9F5DB" w14:textId="66F27E8B" w:rsidR="00695613" w:rsidRPr="00080E58" w:rsidRDefault="00F45619" w:rsidP="00080E58">
            <w:pPr>
              <w:rPr>
                <w:rFonts w:ascii="Verdana" w:hAnsi="Verdana"/>
                <w:bCs/>
                <w:lang w:val="en-GB"/>
              </w:rPr>
            </w:pPr>
            <w:r w:rsidRPr="00080E58">
              <w:rPr>
                <w:rFonts w:ascii="Verdana" w:hAnsi="Verdana"/>
                <w:bCs/>
                <w:lang w:val="en-GB"/>
              </w:rPr>
              <w:t>Product counter:</w:t>
            </w:r>
          </w:p>
        </w:tc>
        <w:tc>
          <w:tcPr>
            <w:tcW w:w="4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99F83" w14:textId="77777777" w:rsidR="00695613" w:rsidRPr="00080E58" w:rsidRDefault="00695613" w:rsidP="00080E58">
            <w:pPr>
              <w:rPr>
                <w:rFonts w:ascii="Verdana" w:hAnsi="Verdana"/>
                <w:bCs/>
                <w:lang w:val="en-GB"/>
              </w:rPr>
            </w:pPr>
          </w:p>
        </w:tc>
      </w:tr>
    </w:tbl>
    <w:p w14:paraId="74456A3E" w14:textId="77777777" w:rsidR="00FA4590" w:rsidRPr="00080E58" w:rsidRDefault="00FA4590" w:rsidP="00080E58">
      <w:pPr>
        <w:rPr>
          <w:rFonts w:ascii="Verdana" w:hAnsi="Verdana"/>
        </w:rPr>
      </w:pPr>
      <w:r w:rsidRPr="00080E58">
        <w:rPr>
          <w:rFonts w:ascii="Verdana" w:hAnsi="Verdana"/>
          <w:i/>
          <w:lang w:val="en-GB"/>
        </w:rPr>
        <w:br/>
      </w:r>
    </w:p>
    <w:tbl>
      <w:tblPr>
        <w:tblW w:w="91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8641"/>
      </w:tblGrid>
      <w:tr w:rsidR="00FA4590" w:rsidRPr="00080E58" w14:paraId="661AF820" w14:textId="77777777" w:rsidTr="00AC7521">
        <w:trPr>
          <w:trHeight w:val="615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9CD2D" w14:textId="77777777" w:rsidR="00FA4590" w:rsidRPr="00080E58" w:rsidRDefault="00FA4590" w:rsidP="00080E58">
            <w:pPr>
              <w:rPr>
                <w:rFonts w:ascii="Verdana" w:hAnsi="Verdana"/>
              </w:rPr>
            </w:pPr>
            <w:r w:rsidRPr="00080E58">
              <w:rPr>
                <w:rFonts w:ascii="Verdana" w:hAnsi="Verdana"/>
              </w:rPr>
              <w:object w:dxaOrig="285" w:dyaOrig="285" w14:anchorId="1E4D97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4.25pt;visibility:visible;mso-wrap-style:square" o:ole="">
                  <v:imagedata r:id="rId6" o:title=""/>
                </v:shape>
                <o:OLEObject Type="Embed" ProgID="PBrush" ShapeID="_x0000_i1025" DrawAspect="Content" ObjectID="_1699187494" r:id="rId7"/>
              </w:object>
            </w:r>
          </w:p>
        </w:tc>
        <w:tc>
          <w:tcPr>
            <w:tcW w:w="8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B86AD" w14:textId="77777777" w:rsidR="00FA4590" w:rsidRPr="00080E58" w:rsidRDefault="00FA4590" w:rsidP="00080E58">
            <w:pPr>
              <w:rPr>
                <w:rFonts w:ascii="Verdana" w:hAnsi="Verdana"/>
              </w:rPr>
            </w:pPr>
            <w:r w:rsidRPr="00080E58">
              <w:rPr>
                <w:rFonts w:ascii="Verdana" w:hAnsi="Verdana"/>
              </w:rPr>
              <w:t>Alleen de informatie over de geoctrooieerde indicatie in de rubrieken 4.1, 4.2 en 5.1 van de SKP en de overeenkomstige rubrieken van de bijsluiter is verwijderd.</w:t>
            </w:r>
          </w:p>
          <w:p w14:paraId="61110C8A" w14:textId="5B509E08" w:rsidR="00695613" w:rsidRPr="00080E58" w:rsidRDefault="00695613" w:rsidP="00080E58">
            <w:pPr>
              <w:rPr>
                <w:rFonts w:ascii="Verdana" w:hAnsi="Verdana"/>
              </w:rPr>
            </w:pPr>
          </w:p>
        </w:tc>
      </w:tr>
      <w:tr w:rsidR="00FA4590" w:rsidRPr="00080E58" w14:paraId="60397E02" w14:textId="77777777" w:rsidTr="00AC7521">
        <w:trPr>
          <w:trHeight w:val="908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DD657" w14:textId="77777777" w:rsidR="00FA4590" w:rsidRPr="00080E58" w:rsidRDefault="00FA4590" w:rsidP="00080E58">
            <w:pPr>
              <w:rPr>
                <w:rFonts w:ascii="Verdana" w:hAnsi="Verdana"/>
              </w:rPr>
            </w:pPr>
            <w:r w:rsidRPr="00080E58">
              <w:rPr>
                <w:rFonts w:ascii="Verdana" w:hAnsi="Verdana"/>
              </w:rPr>
              <w:object w:dxaOrig="285" w:dyaOrig="285" w14:anchorId="21B9A467">
                <v:shape id="_x0000_i1026" type="#_x0000_t75" style="width:14.25pt;height:14.25pt;visibility:visible;mso-wrap-style:square" o:ole="">
                  <v:imagedata r:id="rId6" o:title=""/>
                </v:shape>
                <o:OLEObject Type="Embed" ProgID="PBrush" ShapeID="_x0000_i1026" DrawAspect="Content" ObjectID="_1699187495" r:id="rId8"/>
              </w:object>
            </w:r>
          </w:p>
        </w:tc>
        <w:tc>
          <w:tcPr>
            <w:tcW w:w="8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9FDF6" w14:textId="2BAF50B3" w:rsidR="00FA4590" w:rsidRPr="00080E58" w:rsidRDefault="00FA4590" w:rsidP="00080E58">
            <w:pPr>
              <w:tabs>
                <w:tab w:val="left" w:pos="1085"/>
              </w:tabs>
              <w:rPr>
                <w:rFonts w:ascii="Verdana" w:hAnsi="Verdana"/>
              </w:rPr>
            </w:pPr>
            <w:r w:rsidRPr="00080E58">
              <w:rPr>
                <w:rFonts w:ascii="Verdana" w:hAnsi="Verdana"/>
              </w:rPr>
              <w:t xml:space="preserve">De veiligheidsinformatie in de rubrieken 4.3 </w:t>
            </w:r>
            <w:r w:rsidR="00D5077C">
              <w:rPr>
                <w:rFonts w:ascii="Verdana" w:hAnsi="Verdana"/>
              </w:rPr>
              <w:t>tot en met</w:t>
            </w:r>
            <w:r w:rsidRPr="00080E58">
              <w:rPr>
                <w:rFonts w:ascii="Verdana" w:hAnsi="Verdana"/>
              </w:rPr>
              <w:t xml:space="preserve"> 4.9 van de SKP en de overeenkomstige rubrieken van de bijsluiter die gerelateerd </w:t>
            </w:r>
            <w:r w:rsidR="00D5077C">
              <w:rPr>
                <w:rFonts w:ascii="Verdana" w:hAnsi="Verdana"/>
              </w:rPr>
              <w:t>zijn</w:t>
            </w:r>
            <w:r w:rsidR="00D5077C" w:rsidRPr="00080E58">
              <w:rPr>
                <w:rFonts w:ascii="Verdana" w:hAnsi="Verdana"/>
              </w:rPr>
              <w:t xml:space="preserve"> </w:t>
            </w:r>
            <w:r w:rsidRPr="00080E58">
              <w:rPr>
                <w:rFonts w:ascii="Verdana" w:hAnsi="Verdana"/>
              </w:rPr>
              <w:t>aan de geoctrooieerde indicatie blijven staan.</w:t>
            </w:r>
          </w:p>
          <w:p w14:paraId="2F04A4F8" w14:textId="693C9F59" w:rsidR="00695613" w:rsidRPr="00080E58" w:rsidRDefault="00695613" w:rsidP="00080E58">
            <w:pPr>
              <w:tabs>
                <w:tab w:val="left" w:pos="1085"/>
              </w:tabs>
              <w:rPr>
                <w:rFonts w:ascii="Verdana" w:hAnsi="Verdana"/>
              </w:rPr>
            </w:pPr>
          </w:p>
        </w:tc>
      </w:tr>
      <w:tr w:rsidR="00FA4590" w:rsidRPr="00080E58" w14:paraId="66045924" w14:textId="77777777" w:rsidTr="00AC7521">
        <w:trPr>
          <w:trHeight w:val="1231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76C26" w14:textId="77777777" w:rsidR="00FA4590" w:rsidRPr="00080E58" w:rsidRDefault="00FA4590" w:rsidP="00080E58">
            <w:pPr>
              <w:rPr>
                <w:rFonts w:ascii="Verdana" w:hAnsi="Verdana"/>
              </w:rPr>
            </w:pPr>
            <w:r w:rsidRPr="00080E58">
              <w:rPr>
                <w:rFonts w:ascii="Verdana" w:hAnsi="Verdana"/>
              </w:rPr>
              <w:object w:dxaOrig="285" w:dyaOrig="285" w14:anchorId="077CD307">
                <v:shape id="_x0000_i1027" type="#_x0000_t75" style="width:14.25pt;height:14.25pt;visibility:visible;mso-wrap-style:square" o:ole="">
                  <v:imagedata r:id="rId6" o:title=""/>
                </v:shape>
                <o:OLEObject Type="Embed" ProgID="PBrush" ShapeID="_x0000_i1027" DrawAspect="Content" ObjectID="_1699187496" r:id="rId9"/>
              </w:object>
            </w:r>
          </w:p>
        </w:tc>
        <w:tc>
          <w:tcPr>
            <w:tcW w:w="8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C5026" w14:textId="2AD9F162" w:rsidR="00FA4590" w:rsidRPr="00080E58" w:rsidRDefault="00FA4590" w:rsidP="00080E58">
            <w:pPr>
              <w:rPr>
                <w:rFonts w:ascii="Verdana" w:hAnsi="Verdana"/>
              </w:rPr>
            </w:pPr>
            <w:r w:rsidRPr="00080E58">
              <w:rPr>
                <w:rFonts w:ascii="Verdana" w:hAnsi="Verdana"/>
              </w:rPr>
              <w:t xml:space="preserve">In de bijsluiter is de volgende standaardzin opgenomen: </w:t>
            </w:r>
            <w:r w:rsidR="00D5077C">
              <w:rPr>
                <w:rFonts w:ascii="Verdana" w:hAnsi="Verdana"/>
              </w:rPr>
              <w:t>“</w:t>
            </w:r>
            <w:r w:rsidRPr="00080E58">
              <w:rPr>
                <w:rFonts w:ascii="Verdana" w:hAnsi="Verdana"/>
              </w:rPr>
              <w:t>&lt;Productnaam&gt; bevat de werkzame stof &lt;stofnaam&gt;, d</w:t>
            </w:r>
            <w:r w:rsidR="00D5077C">
              <w:rPr>
                <w:rFonts w:ascii="Verdana" w:hAnsi="Verdana"/>
              </w:rPr>
              <w:t>ie</w:t>
            </w:r>
            <w:r w:rsidRPr="00080E58">
              <w:rPr>
                <w:rFonts w:ascii="Verdana" w:hAnsi="Verdana"/>
              </w:rPr>
              <w:t xml:space="preserve"> ook bij de behandeling van aandoeningen wordt gebruikt die niet in deze bijsluiter staan vermeld. Neem contact op met uw arts of apotheker als u vragen </w:t>
            </w:r>
            <w:r w:rsidR="00D5077C">
              <w:rPr>
                <w:rFonts w:ascii="Verdana" w:hAnsi="Verdana"/>
              </w:rPr>
              <w:t>hebt</w:t>
            </w:r>
            <w:r w:rsidRPr="00080E58">
              <w:rPr>
                <w:rFonts w:ascii="Verdana" w:hAnsi="Verdana"/>
              </w:rPr>
              <w:t>.</w:t>
            </w:r>
            <w:r w:rsidR="00D5077C">
              <w:rPr>
                <w:rFonts w:ascii="Verdana" w:hAnsi="Verdana"/>
              </w:rPr>
              <w:t>”</w:t>
            </w:r>
          </w:p>
          <w:p w14:paraId="577CB3A3" w14:textId="02794DAF" w:rsidR="00CD7BE5" w:rsidRPr="00080E58" w:rsidRDefault="00CD7BE5" w:rsidP="00080E58">
            <w:pPr>
              <w:rPr>
                <w:rFonts w:ascii="Verdana" w:hAnsi="Verdana"/>
              </w:rPr>
            </w:pPr>
          </w:p>
        </w:tc>
      </w:tr>
      <w:tr w:rsidR="00CD7BE5" w:rsidRPr="00080E58" w14:paraId="37576EFA" w14:textId="77777777" w:rsidTr="00CD7BE5">
        <w:trPr>
          <w:trHeight w:val="1231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F9501" w14:textId="77777777" w:rsidR="00CD7BE5" w:rsidRPr="00080E58" w:rsidRDefault="00CD7BE5" w:rsidP="00080E58">
            <w:pPr>
              <w:rPr>
                <w:rFonts w:ascii="Verdana" w:hAnsi="Verdana"/>
              </w:rPr>
            </w:pPr>
            <w:r w:rsidRPr="00080E58">
              <w:rPr>
                <w:rFonts w:ascii="Verdana" w:hAnsi="Verdana"/>
              </w:rPr>
              <w:object w:dxaOrig="285" w:dyaOrig="285" w14:anchorId="517C4568">
                <v:shape id="_x0000_i1028" type="#_x0000_t75" style="width:14.25pt;height:14.25pt;visibility:visible;mso-wrap-style:square" o:ole="">
                  <v:imagedata r:id="rId6" o:title=""/>
                </v:shape>
                <o:OLEObject Type="Embed" ProgID="PBrush" ShapeID="_x0000_i1028" DrawAspect="Content" ObjectID="_1699187497" r:id="rId10"/>
              </w:object>
            </w:r>
          </w:p>
        </w:tc>
        <w:tc>
          <w:tcPr>
            <w:tcW w:w="8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40241" w14:textId="066B13F2" w:rsidR="00CD7BE5" w:rsidRPr="00080E58" w:rsidRDefault="00D5077C" w:rsidP="00080E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Als er toch</w:t>
            </w:r>
            <w:r w:rsidR="00CD7BE5" w:rsidRPr="00080E58">
              <w:rPr>
                <w:rFonts w:ascii="Verdana" w:hAnsi="Verdana"/>
              </w:rPr>
              <w:t xml:space="preserve"> informatie in de rubrieken 4.3 </w:t>
            </w:r>
            <w:r>
              <w:rPr>
                <w:rFonts w:ascii="Verdana" w:hAnsi="Verdana"/>
              </w:rPr>
              <w:t>tot en met</w:t>
            </w:r>
            <w:r w:rsidR="00CD7BE5" w:rsidRPr="00080E58">
              <w:rPr>
                <w:rFonts w:ascii="Verdana" w:hAnsi="Verdana"/>
              </w:rPr>
              <w:t xml:space="preserve"> 4.9 van de SKP is verwijderd of aangepast, bijvoorbeeld verwijdering van tekst die herleidbaar is naar de geoctrooieerde indicatie, dan is dit gemotiveerd.</w:t>
            </w:r>
          </w:p>
        </w:tc>
      </w:tr>
      <w:tr w:rsidR="00FA4590" w:rsidRPr="00080E58" w14:paraId="16E60FE3" w14:textId="77777777" w:rsidTr="00AC7521">
        <w:trPr>
          <w:trHeight w:val="605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CAD9E" w14:textId="77777777" w:rsidR="00FA4590" w:rsidRPr="00080E58" w:rsidRDefault="00FA4590" w:rsidP="00080E58">
            <w:pPr>
              <w:rPr>
                <w:rFonts w:ascii="Verdana" w:hAnsi="Verdana"/>
              </w:rPr>
            </w:pPr>
            <w:r w:rsidRPr="00080E58">
              <w:rPr>
                <w:rFonts w:ascii="Verdana" w:hAnsi="Verdana"/>
              </w:rPr>
              <w:object w:dxaOrig="285" w:dyaOrig="285" w14:anchorId="5AB879F9">
                <v:shape id="_x0000_i1029" type="#_x0000_t75" style="width:14.25pt;height:14.25pt;visibility:visible;mso-wrap-style:square" o:ole="">
                  <v:imagedata r:id="rId6" o:title=""/>
                </v:shape>
                <o:OLEObject Type="Embed" ProgID="PBrush" ShapeID="_x0000_i1029" DrawAspect="Content" ObjectID="_1699187498" r:id="rId11"/>
              </w:object>
            </w:r>
          </w:p>
        </w:tc>
        <w:tc>
          <w:tcPr>
            <w:tcW w:w="8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D63AF" w14:textId="31BF1493" w:rsidR="00FA4590" w:rsidRPr="00080E58" w:rsidRDefault="00F95CE7" w:rsidP="00080E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Doordat </w:t>
            </w:r>
            <w:r w:rsidR="00FA4590" w:rsidRPr="00080E58">
              <w:rPr>
                <w:rFonts w:ascii="Verdana" w:hAnsi="Verdana"/>
              </w:rPr>
              <w:t xml:space="preserve">het octrooi is </w:t>
            </w:r>
            <w:r w:rsidR="00D5077C">
              <w:rPr>
                <w:rFonts w:ascii="Verdana" w:hAnsi="Verdana"/>
              </w:rPr>
              <w:t xml:space="preserve">afgelopen, werd </w:t>
            </w:r>
            <w:r w:rsidR="00FA4590" w:rsidRPr="00080E58">
              <w:rPr>
                <w:rFonts w:ascii="Verdana" w:hAnsi="Verdana"/>
              </w:rPr>
              <w:t xml:space="preserve">de informatie </w:t>
            </w:r>
            <w:r w:rsidR="00D5077C">
              <w:rPr>
                <w:rFonts w:ascii="Verdana" w:hAnsi="Verdana"/>
              </w:rPr>
              <w:t>over</w:t>
            </w:r>
            <w:r w:rsidR="00D5077C" w:rsidRPr="00080E58">
              <w:rPr>
                <w:rFonts w:ascii="Verdana" w:hAnsi="Verdana"/>
              </w:rPr>
              <w:t xml:space="preserve"> </w:t>
            </w:r>
            <w:r w:rsidR="00FA4590" w:rsidRPr="00080E58">
              <w:rPr>
                <w:rFonts w:ascii="Verdana" w:hAnsi="Verdana"/>
              </w:rPr>
              <w:t>de eerder geoctrooieerde indicatie opgenomen in de S</w:t>
            </w:r>
            <w:r w:rsidR="00AC7521" w:rsidRPr="00080E58">
              <w:rPr>
                <w:rFonts w:ascii="Verdana" w:hAnsi="Verdana"/>
              </w:rPr>
              <w:t>KP</w:t>
            </w:r>
            <w:r w:rsidR="00FA4590" w:rsidRPr="00080E58">
              <w:rPr>
                <w:rFonts w:ascii="Verdana" w:hAnsi="Verdana"/>
              </w:rPr>
              <w:t xml:space="preserve"> en bijsluiter.</w:t>
            </w:r>
          </w:p>
        </w:tc>
      </w:tr>
    </w:tbl>
    <w:p w14:paraId="12FC2CBE" w14:textId="3777D3BD" w:rsidR="00FA4590" w:rsidRPr="00080E58" w:rsidRDefault="00FA4590" w:rsidP="00080E58">
      <w:pPr>
        <w:rPr>
          <w:rFonts w:ascii="Verdana" w:hAnsi="Verdana"/>
        </w:rPr>
      </w:pPr>
    </w:p>
    <w:p w14:paraId="0B02CF15" w14:textId="77777777" w:rsidR="00461F73" w:rsidRPr="00080E58" w:rsidRDefault="00461F73" w:rsidP="00080E58">
      <w:pPr>
        <w:rPr>
          <w:rFonts w:ascii="Verdana" w:hAnsi="Verdana"/>
        </w:rPr>
      </w:pPr>
    </w:p>
    <w:p w14:paraId="44D19B21" w14:textId="31880679" w:rsidR="00C40A2A" w:rsidRPr="00132D23" w:rsidRDefault="00C40A2A" w:rsidP="00080E58">
      <w:pPr>
        <w:rPr>
          <w:rFonts w:ascii="Verdana" w:hAnsi="Verdana"/>
          <w:bCs/>
          <w:lang w:val="nl-BE"/>
        </w:rPr>
      </w:pPr>
      <w:r w:rsidRPr="00132D23">
        <w:rPr>
          <w:rFonts w:ascii="Verdana" w:hAnsi="Verdana"/>
          <w:bCs/>
          <w:lang w:val="nl-BE"/>
        </w:rPr>
        <w:t>Ondergetekende </w:t>
      </w:r>
      <w:r w:rsidRPr="00132D23">
        <w:rPr>
          <w:rFonts w:ascii="Verdana" w:hAnsi="Verdana"/>
          <w:lang w:val="nl-BE"/>
        </w:rPr>
        <w:t>verklaart</w:t>
      </w:r>
      <w:r w:rsidRPr="00132D23">
        <w:rPr>
          <w:rFonts w:ascii="Verdana" w:hAnsi="Verdana"/>
          <w:bCs/>
          <w:lang w:val="nl-BE"/>
        </w:rPr>
        <w:t> dat dit formulier </w:t>
      </w:r>
      <w:r w:rsidRPr="00132D23">
        <w:rPr>
          <w:rFonts w:ascii="Verdana" w:hAnsi="Verdana"/>
          <w:lang w:val="nl-BE"/>
        </w:rPr>
        <w:t>naar waarheid</w:t>
      </w:r>
      <w:r w:rsidRPr="00132D23">
        <w:rPr>
          <w:rFonts w:ascii="Verdana" w:hAnsi="Verdana"/>
          <w:bCs/>
          <w:lang w:val="nl-BE"/>
        </w:rPr>
        <w:t> is ingevuld.</w:t>
      </w:r>
    </w:p>
    <w:p w14:paraId="7EEF1E78" w14:textId="77777777" w:rsidR="00FA4590" w:rsidRPr="00080E58" w:rsidRDefault="00FA4590" w:rsidP="00080E58">
      <w:pPr>
        <w:rPr>
          <w:rFonts w:ascii="Verdana" w:hAnsi="Verdana"/>
          <w:bCs/>
        </w:rPr>
      </w:pPr>
    </w:p>
    <w:tbl>
      <w:tblPr>
        <w:tblW w:w="91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4096"/>
      </w:tblGrid>
      <w:tr w:rsidR="00FA4590" w:rsidRPr="00080E58" w14:paraId="4010C795" w14:textId="77777777" w:rsidTr="009A6904">
        <w:tc>
          <w:tcPr>
            <w:tcW w:w="50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0DF40" w14:textId="7A89A0D6" w:rsidR="00FA4590" w:rsidRPr="00080E58" w:rsidRDefault="00FA4590" w:rsidP="00080E58">
            <w:pPr>
              <w:rPr>
                <w:rFonts w:ascii="Verdana" w:hAnsi="Verdana"/>
                <w:bCs/>
                <w:lang w:val="nl-BE"/>
              </w:rPr>
            </w:pPr>
            <w:r w:rsidRPr="00080E58">
              <w:rPr>
                <w:rFonts w:ascii="Verdana" w:hAnsi="Verdana"/>
                <w:bCs/>
                <w:lang w:val="nl-BE"/>
              </w:rPr>
              <w:t>Houder van de v</w:t>
            </w:r>
            <w:r w:rsidR="00594FC2" w:rsidRPr="00080E58">
              <w:rPr>
                <w:rFonts w:ascii="Verdana" w:hAnsi="Verdana"/>
                <w:bCs/>
                <w:lang w:val="nl-BE"/>
              </w:rPr>
              <w:t>e</w:t>
            </w:r>
            <w:r w:rsidRPr="00080E58">
              <w:rPr>
                <w:rFonts w:ascii="Verdana" w:hAnsi="Verdana"/>
                <w:bCs/>
                <w:lang w:val="nl-BE"/>
              </w:rPr>
              <w:t>rgunning voor het in de handel brengen:</w:t>
            </w:r>
          </w:p>
          <w:p w14:paraId="23316541" w14:textId="77777777" w:rsidR="00FA4590" w:rsidRPr="00080E58" w:rsidRDefault="00FA4590" w:rsidP="00080E58">
            <w:pPr>
              <w:rPr>
                <w:rFonts w:ascii="Verdana" w:hAnsi="Verdana"/>
                <w:bCs/>
                <w:lang w:val="nl-BE"/>
              </w:rPr>
            </w:pPr>
          </w:p>
        </w:tc>
        <w:tc>
          <w:tcPr>
            <w:tcW w:w="4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641A2" w14:textId="77777777" w:rsidR="00FA4590" w:rsidRPr="00080E58" w:rsidRDefault="00FA4590" w:rsidP="00080E58">
            <w:pPr>
              <w:rPr>
                <w:rFonts w:ascii="Verdana" w:hAnsi="Verdana"/>
                <w:bCs/>
                <w:lang w:val="nl-BE"/>
              </w:rPr>
            </w:pPr>
          </w:p>
        </w:tc>
      </w:tr>
      <w:tr w:rsidR="00FA4590" w:rsidRPr="00080E58" w14:paraId="3BE06FE9" w14:textId="77777777" w:rsidTr="009A6904">
        <w:tc>
          <w:tcPr>
            <w:tcW w:w="50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56FE6" w14:textId="77777777" w:rsidR="00FA4590" w:rsidRPr="00080E58" w:rsidRDefault="00FA4590" w:rsidP="00080E58">
            <w:pPr>
              <w:rPr>
                <w:rFonts w:ascii="Verdana" w:hAnsi="Verdana"/>
                <w:bCs/>
                <w:lang w:val="en-GB"/>
              </w:rPr>
            </w:pPr>
            <w:r w:rsidRPr="00080E58">
              <w:rPr>
                <w:rFonts w:ascii="Verdana" w:hAnsi="Verdana"/>
                <w:bCs/>
                <w:lang w:val="en-GB"/>
              </w:rPr>
              <w:t>Naam contactpersoon:</w:t>
            </w:r>
          </w:p>
          <w:p w14:paraId="5762C36A" w14:textId="77777777" w:rsidR="00FA4590" w:rsidRPr="00080E58" w:rsidRDefault="00FA4590" w:rsidP="00080E58">
            <w:pPr>
              <w:rPr>
                <w:rFonts w:ascii="Verdana" w:hAnsi="Verdana"/>
                <w:bCs/>
                <w:lang w:val="en-GB"/>
              </w:rPr>
            </w:pPr>
          </w:p>
        </w:tc>
        <w:tc>
          <w:tcPr>
            <w:tcW w:w="4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F92D4" w14:textId="77777777" w:rsidR="00FA4590" w:rsidRPr="00080E58" w:rsidRDefault="00FA4590" w:rsidP="00080E58">
            <w:pPr>
              <w:rPr>
                <w:rFonts w:ascii="Verdana" w:hAnsi="Verdana"/>
                <w:bCs/>
                <w:lang w:val="en-GB"/>
              </w:rPr>
            </w:pPr>
          </w:p>
        </w:tc>
      </w:tr>
      <w:tr w:rsidR="00CF1B5E" w:rsidRPr="00080E58" w14:paraId="7BE79A02" w14:textId="77777777" w:rsidTr="009A6904">
        <w:tc>
          <w:tcPr>
            <w:tcW w:w="50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9A32A" w14:textId="4A6D12DE" w:rsidR="00CF1B5E" w:rsidRDefault="00CF1B5E" w:rsidP="00080E58">
            <w:pPr>
              <w:rPr>
                <w:rFonts w:ascii="Verdana" w:hAnsi="Verdana"/>
                <w:bCs/>
                <w:lang w:val="en-GB"/>
              </w:rPr>
            </w:pPr>
            <w:r w:rsidRPr="00080E58">
              <w:rPr>
                <w:rFonts w:ascii="Verdana" w:hAnsi="Verdana"/>
                <w:bCs/>
                <w:lang w:val="en-GB"/>
              </w:rPr>
              <w:t>E</w:t>
            </w:r>
            <w:r w:rsidR="00080E58">
              <w:rPr>
                <w:rFonts w:ascii="Verdana" w:hAnsi="Verdana"/>
                <w:bCs/>
                <w:lang w:val="en-GB"/>
              </w:rPr>
              <w:t>-</w:t>
            </w:r>
            <w:r w:rsidRPr="00080E58">
              <w:rPr>
                <w:rFonts w:ascii="Verdana" w:hAnsi="Verdana"/>
                <w:bCs/>
                <w:lang w:val="en-GB"/>
              </w:rPr>
              <w:t>mailadres</w:t>
            </w:r>
            <w:r w:rsidR="001E431F" w:rsidRPr="00080E58">
              <w:rPr>
                <w:rFonts w:ascii="Verdana" w:hAnsi="Verdana"/>
                <w:bCs/>
                <w:lang w:val="en-GB"/>
              </w:rPr>
              <w:t>:</w:t>
            </w:r>
          </w:p>
          <w:p w14:paraId="39477E97" w14:textId="20BA714F" w:rsidR="00B4207F" w:rsidRPr="00080E58" w:rsidRDefault="00B4207F" w:rsidP="00080E58">
            <w:pPr>
              <w:rPr>
                <w:rFonts w:ascii="Verdana" w:hAnsi="Verdana"/>
                <w:bCs/>
                <w:lang w:val="en-GB"/>
              </w:rPr>
            </w:pPr>
          </w:p>
        </w:tc>
        <w:tc>
          <w:tcPr>
            <w:tcW w:w="4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030AA" w14:textId="77777777" w:rsidR="00CF1B5E" w:rsidRPr="00080E58" w:rsidRDefault="00CF1B5E" w:rsidP="00080E58">
            <w:pPr>
              <w:rPr>
                <w:rFonts w:ascii="Verdana" w:hAnsi="Verdana"/>
                <w:bCs/>
                <w:lang w:val="en-GB"/>
              </w:rPr>
            </w:pPr>
          </w:p>
        </w:tc>
      </w:tr>
      <w:tr w:rsidR="00FA4590" w:rsidRPr="00080E58" w14:paraId="087FE27E" w14:textId="77777777" w:rsidTr="009A6904">
        <w:tc>
          <w:tcPr>
            <w:tcW w:w="50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20D86" w14:textId="77777777" w:rsidR="00FA4590" w:rsidRPr="00080E58" w:rsidRDefault="00FA4590" w:rsidP="00080E58">
            <w:pPr>
              <w:rPr>
                <w:rFonts w:ascii="Verdana" w:hAnsi="Verdana"/>
                <w:bCs/>
                <w:lang w:val="en-GB"/>
              </w:rPr>
            </w:pPr>
            <w:r w:rsidRPr="00080E58">
              <w:rPr>
                <w:rFonts w:ascii="Verdana" w:hAnsi="Verdana"/>
                <w:bCs/>
                <w:lang w:val="en-GB"/>
              </w:rPr>
              <w:lastRenderedPageBreak/>
              <w:t>Functie:</w:t>
            </w:r>
          </w:p>
          <w:p w14:paraId="173D89ED" w14:textId="77777777" w:rsidR="00FA4590" w:rsidRPr="00080E58" w:rsidRDefault="00FA4590" w:rsidP="00080E58">
            <w:pPr>
              <w:rPr>
                <w:rFonts w:ascii="Verdana" w:hAnsi="Verdana"/>
                <w:bCs/>
                <w:lang w:val="en-GB"/>
              </w:rPr>
            </w:pPr>
          </w:p>
        </w:tc>
        <w:tc>
          <w:tcPr>
            <w:tcW w:w="4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0FE13" w14:textId="77777777" w:rsidR="00FA4590" w:rsidRPr="00080E58" w:rsidRDefault="00FA4590" w:rsidP="00080E58">
            <w:pPr>
              <w:rPr>
                <w:rFonts w:ascii="Verdana" w:hAnsi="Verdana"/>
                <w:bCs/>
                <w:lang w:val="en-GB"/>
              </w:rPr>
            </w:pPr>
          </w:p>
        </w:tc>
      </w:tr>
      <w:tr w:rsidR="00FA4590" w:rsidRPr="00080E58" w14:paraId="2408F73A" w14:textId="77777777" w:rsidTr="009A6904">
        <w:tc>
          <w:tcPr>
            <w:tcW w:w="50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0A91B" w14:textId="77777777" w:rsidR="00FA4590" w:rsidRPr="00080E58" w:rsidRDefault="00FA4590" w:rsidP="00080E58">
            <w:pPr>
              <w:rPr>
                <w:rFonts w:ascii="Verdana" w:hAnsi="Verdana"/>
                <w:bCs/>
                <w:lang w:val="en-GB"/>
              </w:rPr>
            </w:pPr>
            <w:r w:rsidRPr="00080E58">
              <w:rPr>
                <w:rFonts w:ascii="Verdana" w:hAnsi="Verdana"/>
                <w:bCs/>
                <w:lang w:val="en-GB"/>
              </w:rPr>
              <w:t>Datum:</w:t>
            </w:r>
          </w:p>
          <w:p w14:paraId="59044686" w14:textId="77777777" w:rsidR="00FA4590" w:rsidRPr="00080E58" w:rsidRDefault="00FA4590" w:rsidP="00080E58">
            <w:pPr>
              <w:rPr>
                <w:rFonts w:ascii="Verdana" w:hAnsi="Verdana"/>
                <w:bCs/>
                <w:lang w:val="en-GB"/>
              </w:rPr>
            </w:pPr>
          </w:p>
        </w:tc>
        <w:tc>
          <w:tcPr>
            <w:tcW w:w="4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27B18" w14:textId="77777777" w:rsidR="00FA4590" w:rsidRPr="00080E58" w:rsidRDefault="00FA4590" w:rsidP="00080E58">
            <w:pPr>
              <w:rPr>
                <w:rFonts w:ascii="Verdana" w:hAnsi="Verdana"/>
                <w:bCs/>
                <w:lang w:val="en-GB"/>
              </w:rPr>
            </w:pPr>
          </w:p>
        </w:tc>
      </w:tr>
      <w:tr w:rsidR="00FA4590" w:rsidRPr="00080E58" w14:paraId="78ADE9F5" w14:textId="77777777" w:rsidTr="009A6904">
        <w:tc>
          <w:tcPr>
            <w:tcW w:w="50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125B2" w14:textId="5579B05B" w:rsidR="00FA4590" w:rsidRPr="00080E58" w:rsidRDefault="00080E58" w:rsidP="00080E58">
            <w:pPr>
              <w:rPr>
                <w:rFonts w:ascii="Verdana" w:hAnsi="Verdana"/>
                <w:bCs/>
                <w:lang w:val="en-GB"/>
              </w:rPr>
            </w:pPr>
            <w:r>
              <w:rPr>
                <w:rFonts w:ascii="Verdana" w:hAnsi="Verdana"/>
                <w:bCs/>
                <w:lang w:val="en-GB"/>
              </w:rPr>
              <w:t>Hand</w:t>
            </w:r>
            <w:r w:rsidRPr="00080E58">
              <w:rPr>
                <w:rFonts w:ascii="Verdana" w:hAnsi="Verdana"/>
                <w:bCs/>
                <w:lang w:val="en-GB"/>
              </w:rPr>
              <w:t>tekening</w:t>
            </w:r>
            <w:r w:rsidR="00FA4590" w:rsidRPr="00080E58">
              <w:rPr>
                <w:rFonts w:ascii="Verdana" w:hAnsi="Verdana"/>
                <w:bCs/>
                <w:lang w:val="en-GB"/>
              </w:rPr>
              <w:t>:</w:t>
            </w:r>
          </w:p>
          <w:p w14:paraId="520FC4ED" w14:textId="77777777" w:rsidR="00FA4590" w:rsidRPr="00080E58" w:rsidRDefault="00FA4590" w:rsidP="00080E58">
            <w:pPr>
              <w:rPr>
                <w:rFonts w:ascii="Verdana" w:hAnsi="Verdana"/>
                <w:bCs/>
                <w:lang w:val="en-GB"/>
              </w:rPr>
            </w:pPr>
          </w:p>
        </w:tc>
        <w:tc>
          <w:tcPr>
            <w:tcW w:w="4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D6012" w14:textId="77777777" w:rsidR="00FA4590" w:rsidRDefault="00FA4590" w:rsidP="00080E58">
            <w:pPr>
              <w:rPr>
                <w:rFonts w:ascii="Verdana" w:hAnsi="Verdana"/>
                <w:bCs/>
                <w:lang w:val="en-GB"/>
              </w:rPr>
            </w:pPr>
          </w:p>
          <w:p w14:paraId="1258F980" w14:textId="77777777" w:rsidR="00080E58" w:rsidRDefault="00080E58" w:rsidP="00080E58">
            <w:pPr>
              <w:rPr>
                <w:rFonts w:ascii="Verdana" w:hAnsi="Verdana"/>
                <w:bCs/>
                <w:lang w:val="en-GB"/>
              </w:rPr>
            </w:pPr>
          </w:p>
          <w:p w14:paraId="13C2F99E" w14:textId="77777777" w:rsidR="00080E58" w:rsidRDefault="00080E58" w:rsidP="00080E58">
            <w:pPr>
              <w:rPr>
                <w:rFonts w:ascii="Verdana" w:hAnsi="Verdana"/>
                <w:bCs/>
                <w:lang w:val="en-GB"/>
              </w:rPr>
            </w:pPr>
          </w:p>
          <w:p w14:paraId="1EABD4B7" w14:textId="77777777" w:rsidR="00080E58" w:rsidRDefault="00080E58" w:rsidP="00080E58">
            <w:pPr>
              <w:rPr>
                <w:rFonts w:ascii="Verdana" w:hAnsi="Verdana"/>
                <w:bCs/>
                <w:lang w:val="en-GB"/>
              </w:rPr>
            </w:pPr>
          </w:p>
          <w:p w14:paraId="0DA91331" w14:textId="77777777" w:rsidR="00080E58" w:rsidRDefault="00080E58" w:rsidP="00080E58">
            <w:pPr>
              <w:rPr>
                <w:rFonts w:ascii="Verdana" w:hAnsi="Verdana"/>
                <w:bCs/>
                <w:lang w:val="en-GB"/>
              </w:rPr>
            </w:pPr>
          </w:p>
          <w:p w14:paraId="420298D5" w14:textId="2A51F3A0" w:rsidR="00080E58" w:rsidRPr="00080E58" w:rsidRDefault="00080E58" w:rsidP="00080E58">
            <w:pPr>
              <w:rPr>
                <w:rFonts w:ascii="Verdana" w:hAnsi="Verdana"/>
                <w:bCs/>
                <w:lang w:val="en-GB"/>
              </w:rPr>
            </w:pPr>
          </w:p>
        </w:tc>
      </w:tr>
    </w:tbl>
    <w:p w14:paraId="42F56041" w14:textId="77777777" w:rsidR="00FA4590" w:rsidRPr="00080E58" w:rsidRDefault="00FA4590" w:rsidP="00080E58">
      <w:pPr>
        <w:rPr>
          <w:rFonts w:ascii="Verdana" w:hAnsi="Verdana"/>
        </w:rPr>
      </w:pPr>
    </w:p>
    <w:p w14:paraId="41CCA70B" w14:textId="77777777" w:rsidR="002909B4" w:rsidRPr="00080E58" w:rsidRDefault="0088586C" w:rsidP="00080E58">
      <w:pPr>
        <w:rPr>
          <w:rFonts w:ascii="Verdana" w:hAnsi="Verdana"/>
        </w:rPr>
      </w:pPr>
    </w:p>
    <w:sectPr w:rsidR="002909B4" w:rsidRPr="00080E58">
      <w:footerReference w:type="default" r:id="rId12"/>
      <w:headerReference w:type="first" r:id="rId13"/>
      <w:pgSz w:w="11906" w:h="16838"/>
      <w:pgMar w:top="1077" w:right="1440" w:bottom="1077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70F27" w14:textId="77777777" w:rsidR="009947D3" w:rsidRDefault="009947D3" w:rsidP="00FA4590">
      <w:r>
        <w:separator/>
      </w:r>
    </w:p>
  </w:endnote>
  <w:endnote w:type="continuationSeparator" w:id="0">
    <w:p w14:paraId="54885CB4" w14:textId="77777777" w:rsidR="009947D3" w:rsidRDefault="009947D3" w:rsidP="00FA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FC579" w14:textId="77777777" w:rsidR="00707EAF" w:rsidRDefault="00A73EF4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D9FFFB" wp14:editId="0C3E3C6B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71122" cy="146047"/>
              <wp:effectExtent l="0" t="0" r="5078" b="6353"/>
              <wp:wrapSquare wrapText="bothSides"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2" cy="14604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A7A6804" w14:textId="77777777" w:rsidR="00707EAF" w:rsidRDefault="00A73EF4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</w:rPr>
                            <w:fldChar w:fldCharType="separate"/>
                          </w:r>
                          <w:r>
                            <w:rPr>
                              <w:rStyle w:val="Paginanummer"/>
                            </w:rPr>
                            <w:t>2</w:t>
                          </w:r>
                          <w:r>
                            <w:rPr>
                              <w:rStyle w:val="Paginanumm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D9FFFB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-45.6pt;margin-top:.05pt;width:5.6pt;height:11.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" filled="f" stroked="f">
              <v:textbox style="mso-fit-shape-to-text:t" inset="0,0,0,0">
                <w:txbxContent>
                  <w:p w14:paraId="5A7A6804" w14:textId="77777777" w:rsidR="00707EAF" w:rsidRDefault="00A73EF4">
                    <w:pPr>
                      <w:pStyle w:val="Voettekst"/>
                    </w:pPr>
                    <w:r>
                      <w:rPr>
                        <w:rStyle w:val="Paginanummer"/>
                      </w:rPr>
                      <w:fldChar w:fldCharType="begin"/>
                    </w:r>
                    <w:r>
                      <w:rPr>
                        <w:rStyle w:val="Paginanummer"/>
                      </w:rPr>
                      <w:instrText xml:space="preserve"> PAGE </w:instrText>
                    </w:r>
                    <w:r>
                      <w:rPr>
                        <w:rStyle w:val="Paginanummer"/>
                      </w:rPr>
                      <w:fldChar w:fldCharType="separate"/>
                    </w:r>
                    <w:r>
                      <w:rPr>
                        <w:rStyle w:val="Paginanummer"/>
                      </w:rPr>
                      <w:t>2</w:t>
                    </w:r>
                    <w:r>
                      <w:rPr>
                        <w:rStyle w:val="Paginanumm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839BE" w14:textId="77777777" w:rsidR="009947D3" w:rsidRDefault="009947D3" w:rsidP="00FA4590">
      <w:r>
        <w:separator/>
      </w:r>
    </w:p>
  </w:footnote>
  <w:footnote w:type="continuationSeparator" w:id="0">
    <w:p w14:paraId="43264B32" w14:textId="77777777" w:rsidR="009947D3" w:rsidRDefault="009947D3" w:rsidP="00FA4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9F071" w14:textId="386F6781" w:rsidR="00080E58" w:rsidRDefault="00080E58">
    <w:pPr>
      <w:pStyle w:val="Koptekst"/>
      <w:jc w:val="right"/>
    </w:pPr>
  </w:p>
  <w:tbl>
    <w:tblPr>
      <w:tblW w:w="10348" w:type="dxa"/>
      <w:tblLook w:val="00A0" w:firstRow="1" w:lastRow="0" w:firstColumn="1" w:lastColumn="0" w:noHBand="0" w:noVBand="0"/>
    </w:tblPr>
    <w:tblGrid>
      <w:gridCol w:w="4928"/>
      <w:gridCol w:w="5420"/>
    </w:tblGrid>
    <w:tr w:rsidR="00080E58" w:rsidRPr="00BF04EF" w14:paraId="1A5391B1" w14:textId="77777777" w:rsidTr="00CF72E2">
      <w:trPr>
        <w:trHeight w:val="1423"/>
      </w:trPr>
      <w:tc>
        <w:tcPr>
          <w:tcW w:w="4928" w:type="dxa"/>
        </w:tcPr>
        <w:p w14:paraId="06FA2626" w14:textId="77777777" w:rsidR="00080E58" w:rsidRPr="00481D04" w:rsidRDefault="00080E58" w:rsidP="00080E58">
          <w:pPr>
            <w:pStyle w:val="Koptekst"/>
            <w:rPr>
              <w:lang w:val="nl-BE"/>
            </w:rPr>
          </w:pPr>
          <w:r w:rsidRPr="00481D04">
            <w:rPr>
              <w:noProof/>
              <w:lang w:val="en-GB" w:eastAsia="en-GB"/>
            </w:rPr>
            <w:drawing>
              <wp:inline distT="0" distB="0" distL="0" distR="0" wp14:anchorId="1308F085" wp14:editId="58FFE127">
                <wp:extent cx="1821180" cy="853440"/>
                <wp:effectExtent l="0" t="0" r="7620" b="3810"/>
                <wp:docPr id="2" name="Image 1" descr="afmps Logo v1 Nl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Nl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18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5964676" w14:textId="77777777" w:rsidR="00080E58" w:rsidRPr="00481D04" w:rsidRDefault="00080E58" w:rsidP="00080E58">
          <w:pPr>
            <w:pStyle w:val="Koptekst"/>
            <w:rPr>
              <w:sz w:val="14"/>
              <w:szCs w:val="14"/>
              <w:lang w:val="nl-BE"/>
            </w:rPr>
          </w:pPr>
        </w:p>
        <w:p w14:paraId="311A01B9" w14:textId="1BC0C4A8" w:rsidR="00080E58" w:rsidRPr="00481D04" w:rsidRDefault="00C40A2A" w:rsidP="00080E58">
          <w:pPr>
            <w:pStyle w:val="Koptekst"/>
            <w:rPr>
              <w:lang w:val="nl-BE"/>
            </w:rPr>
          </w:pPr>
          <w:r>
            <w:rPr>
              <w:rFonts w:ascii="Verdana" w:hAnsi="Verdana"/>
              <w:sz w:val="14"/>
              <w:szCs w:val="18"/>
              <w:lang w:val="nl-BE"/>
            </w:rPr>
            <w:t xml:space="preserve">DG POST vergunning/afdeling Vergunning voor </w:t>
          </w:r>
          <w:r>
            <w:rPr>
              <w:rFonts w:ascii="Verdana" w:hAnsi="Verdana"/>
              <w:sz w:val="14"/>
              <w:szCs w:val="18"/>
              <w:lang w:val="nl-BE"/>
            </w:rPr>
            <w:br/>
            <w:t>het in de handel brengen (variaties en hernieuwingen)</w:t>
          </w:r>
        </w:p>
      </w:tc>
      <w:tc>
        <w:tcPr>
          <w:tcW w:w="5420" w:type="dxa"/>
        </w:tcPr>
        <w:p w14:paraId="4DC0DC6A" w14:textId="77777777" w:rsidR="00080E58" w:rsidRPr="00BF7D11" w:rsidRDefault="00080E58" w:rsidP="00080E58">
          <w:pPr>
            <w:pStyle w:val="Koptekst"/>
            <w:ind w:left="175" w:right="-250"/>
            <w:rPr>
              <w:rFonts w:ascii="Verdana" w:hAnsi="Verdana"/>
              <w:sz w:val="14"/>
              <w:szCs w:val="14"/>
              <w:lang w:val="nl-BE"/>
            </w:rPr>
          </w:pPr>
          <w:r w:rsidRPr="00BF7D11">
            <w:rPr>
              <w:rFonts w:ascii="Verdana" w:hAnsi="Verdana"/>
              <w:sz w:val="14"/>
              <w:szCs w:val="14"/>
              <w:lang w:val="nl-BE"/>
            </w:rPr>
            <w:t>Federaal Agentschap voor Geneesmiddelen en Gezondheidsproducten</w:t>
          </w:r>
        </w:p>
        <w:p w14:paraId="7AD4AFE9" w14:textId="77777777" w:rsidR="00080E58" w:rsidRPr="00BF04EF" w:rsidRDefault="00080E58" w:rsidP="00080E58">
          <w:pPr>
            <w:pStyle w:val="Koptekst"/>
            <w:ind w:left="175"/>
            <w:rPr>
              <w:rFonts w:ascii="Verdana" w:hAnsi="Verdana"/>
              <w:sz w:val="14"/>
              <w:szCs w:val="14"/>
            </w:rPr>
          </w:pPr>
          <w:r w:rsidRPr="00BF04EF">
            <w:rPr>
              <w:rFonts w:ascii="Verdana" w:hAnsi="Verdana"/>
              <w:sz w:val="14"/>
              <w:szCs w:val="14"/>
            </w:rPr>
            <w:t>Galileelaan 5/03</w:t>
          </w:r>
        </w:p>
        <w:p w14:paraId="4C6D82F1" w14:textId="77777777" w:rsidR="00080E58" w:rsidRDefault="00080E58" w:rsidP="00080E58">
          <w:pPr>
            <w:pStyle w:val="Koptekst"/>
            <w:ind w:left="175"/>
            <w:rPr>
              <w:rFonts w:ascii="Verdana" w:hAnsi="Verdana"/>
              <w:sz w:val="14"/>
              <w:szCs w:val="14"/>
            </w:rPr>
          </w:pPr>
          <w:r w:rsidRPr="00BF04EF">
            <w:rPr>
              <w:rFonts w:ascii="Verdana" w:hAnsi="Verdana"/>
              <w:sz w:val="14"/>
              <w:szCs w:val="14"/>
            </w:rPr>
            <w:t xml:space="preserve">1210 BRUSSEL </w:t>
          </w:r>
        </w:p>
        <w:p w14:paraId="204536C9" w14:textId="77777777" w:rsidR="00080E58" w:rsidRPr="00BF04EF" w:rsidRDefault="0088586C" w:rsidP="00080E58">
          <w:pPr>
            <w:pStyle w:val="Koptekst"/>
            <w:ind w:left="175"/>
          </w:pPr>
          <w:hyperlink r:id="rId2" w:history="1">
            <w:r w:rsidR="00080E58" w:rsidRPr="00BF04EF">
              <w:rPr>
                <w:rStyle w:val="Hyperlink"/>
                <w:rFonts w:ascii="Verdana" w:hAnsi="Verdana"/>
                <w:sz w:val="14"/>
                <w:szCs w:val="14"/>
              </w:rPr>
              <w:t>www.fagg.be</w:t>
            </w:r>
          </w:hyperlink>
        </w:p>
      </w:tc>
    </w:tr>
  </w:tbl>
  <w:p w14:paraId="77723289" w14:textId="27839CFA" w:rsidR="00707EAF" w:rsidRDefault="0088586C">
    <w:pPr>
      <w:pStyle w:val="Koptekst"/>
      <w:jc w:val="right"/>
    </w:pPr>
  </w:p>
  <w:p w14:paraId="7309A468" w14:textId="77777777" w:rsidR="00707EAF" w:rsidRDefault="0088586C">
    <w:pPr>
      <w:pStyle w:val="Ko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590"/>
    <w:rsid w:val="00080E58"/>
    <w:rsid w:val="00103EEF"/>
    <w:rsid w:val="00132D23"/>
    <w:rsid w:val="001E431F"/>
    <w:rsid w:val="002D16F5"/>
    <w:rsid w:val="00461F73"/>
    <w:rsid w:val="004E7427"/>
    <w:rsid w:val="00594FC2"/>
    <w:rsid w:val="00595A70"/>
    <w:rsid w:val="006168DC"/>
    <w:rsid w:val="00695613"/>
    <w:rsid w:val="00782ACD"/>
    <w:rsid w:val="0088586C"/>
    <w:rsid w:val="008D6850"/>
    <w:rsid w:val="009947D3"/>
    <w:rsid w:val="00A23265"/>
    <w:rsid w:val="00A73EF4"/>
    <w:rsid w:val="00A965BB"/>
    <w:rsid w:val="00AC7521"/>
    <w:rsid w:val="00B4207F"/>
    <w:rsid w:val="00C23037"/>
    <w:rsid w:val="00C40A2A"/>
    <w:rsid w:val="00CD7BE5"/>
    <w:rsid w:val="00CF1B5E"/>
    <w:rsid w:val="00D34531"/>
    <w:rsid w:val="00D5077C"/>
    <w:rsid w:val="00D522D2"/>
    <w:rsid w:val="00D81A02"/>
    <w:rsid w:val="00DE193A"/>
    <w:rsid w:val="00F45619"/>
    <w:rsid w:val="00F80CB2"/>
    <w:rsid w:val="00F95CE7"/>
    <w:rsid w:val="00FA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E9318F1"/>
  <w15:chartTrackingRefBased/>
  <w15:docId w15:val="{C4CC222C-7611-4F4D-B1A4-5DB00FE1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4590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FA45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A4590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rsid w:val="00FA4590"/>
    <w:pPr>
      <w:tabs>
        <w:tab w:val="center" w:pos="4536"/>
        <w:tab w:val="right" w:pos="9072"/>
      </w:tabs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rsid w:val="00FA4590"/>
    <w:rPr>
      <w:rFonts w:ascii="Arial" w:eastAsia="Times New Roman" w:hAnsi="Arial" w:cs="Times New Roman"/>
      <w:sz w:val="16"/>
      <w:szCs w:val="20"/>
      <w:lang w:val="nl-NL" w:eastAsia="nl-NL"/>
    </w:rPr>
  </w:style>
  <w:style w:type="character" w:styleId="Paginanummer">
    <w:name w:val="page number"/>
    <w:rsid w:val="00FA4590"/>
    <w:rPr>
      <w:rFonts w:ascii="Arial" w:hAnsi="Arial"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C752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C7521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C7521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C752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C7521"/>
    <w:rPr>
      <w:rFonts w:ascii="Arial" w:eastAsia="Times New Roman" w:hAnsi="Arial" w:cs="Times New Roman"/>
      <w:b/>
      <w:bCs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752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7521"/>
    <w:rPr>
      <w:rFonts w:ascii="Segoe UI" w:eastAsia="Times New Roman" w:hAnsi="Segoe UI" w:cs="Segoe UI"/>
      <w:sz w:val="18"/>
      <w:szCs w:val="18"/>
      <w:lang w:val="nl-NL" w:eastAsia="nl-NL"/>
    </w:rPr>
  </w:style>
  <w:style w:type="character" w:styleId="Hyperlink">
    <w:name w:val="Hyperlink"/>
    <w:basedOn w:val="Standaardalinea-lettertype"/>
    <w:uiPriority w:val="99"/>
    <w:rsid w:val="00080E58"/>
    <w:rPr>
      <w:rFonts w:cs="Times New Roman"/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C40A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5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4.bin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gg.b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Geussens (FAGG - AFMPS)</dc:creator>
  <cp:keywords/>
  <dc:description/>
  <cp:lastModifiedBy>Nuria Blanckaert</cp:lastModifiedBy>
  <cp:revision>4</cp:revision>
  <dcterms:created xsi:type="dcterms:W3CDTF">2021-10-28T13:13:00Z</dcterms:created>
  <dcterms:modified xsi:type="dcterms:W3CDTF">2021-11-23T14:45:00Z</dcterms:modified>
</cp:coreProperties>
</file>