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53" w:rsidRPr="00F92833" w:rsidRDefault="00C44D53">
      <w:pPr>
        <w:rPr>
          <w:rFonts w:ascii="Helvetica" w:hAnsi="Helvetica"/>
          <w:smallCaps/>
          <w:sz w:val="12"/>
          <w:szCs w:val="12"/>
          <w:lang w:val="nl-BE"/>
        </w:rPr>
      </w:pPr>
      <w:bookmarkStart w:id="0" w:name="_GoBack"/>
      <w:bookmarkEnd w:id="0"/>
    </w:p>
    <w:p w:rsidR="00C44D53" w:rsidRPr="00F92833" w:rsidRDefault="00F32F99" w:rsidP="00582127">
      <w:pPr>
        <w:pStyle w:val="Titre2"/>
        <w:framePr w:h="1442" w:hRule="exact" w:wrap="around" w:x="6297"/>
        <w:rPr>
          <w:lang w:val="nl-BE"/>
        </w:rPr>
      </w:pPr>
      <w:r w:rsidRPr="00F92833">
        <w:rPr>
          <w:lang w:val="nl-BE"/>
        </w:rPr>
        <w:t>Omzendbrief</w:t>
      </w:r>
      <w:r w:rsidR="00C44D53" w:rsidRPr="00F92833">
        <w:rPr>
          <w:lang w:val="nl-BE"/>
        </w:rPr>
        <w:t xml:space="preserve"> n</w:t>
      </w:r>
      <w:r w:rsidRPr="00F92833">
        <w:rPr>
          <w:lang w:val="nl-BE"/>
        </w:rPr>
        <w:t>r.</w:t>
      </w:r>
      <w:r w:rsidR="00C44D53" w:rsidRPr="00F92833">
        <w:rPr>
          <w:lang w:val="nl-BE"/>
        </w:rPr>
        <w:t xml:space="preserve"> </w:t>
      </w:r>
      <w:r w:rsidR="00AE0A55" w:rsidRPr="00F92833">
        <w:rPr>
          <w:lang w:val="nl-BE"/>
        </w:rPr>
        <w:t>55</w:t>
      </w:r>
      <w:r w:rsidR="008351D8" w:rsidRPr="00F92833">
        <w:rPr>
          <w:lang w:val="nl-BE"/>
        </w:rPr>
        <w:t>2</w:t>
      </w:r>
    </w:p>
    <w:p w:rsidR="00C44D53" w:rsidRPr="00F92833" w:rsidRDefault="00C44D53" w:rsidP="00582127">
      <w:pPr>
        <w:framePr w:w="4536" w:h="1442" w:hRule="exact" w:hSpace="142" w:wrap="around" w:vAnchor="page" w:hAnchor="page" w:x="6297" w:y="2928" w:anchorLock="1"/>
        <w:spacing w:line="240" w:lineRule="exact"/>
        <w:rPr>
          <w:sz w:val="22"/>
          <w:szCs w:val="22"/>
          <w:lang w:val="nl-BE"/>
        </w:rPr>
      </w:pPr>
    </w:p>
    <w:p w:rsidR="00F32F99" w:rsidRPr="00F92833" w:rsidRDefault="00F32F99" w:rsidP="00582127">
      <w:pPr>
        <w:framePr w:w="4536" w:h="1442" w:hRule="exact" w:hSpace="142" w:wrap="around" w:vAnchor="page" w:hAnchor="page" w:x="6297" w:y="2928" w:anchorLock="1"/>
        <w:rPr>
          <w:noProof/>
          <w:szCs w:val="22"/>
          <w:lang w:val="nl-BE"/>
        </w:rPr>
      </w:pPr>
      <w:r w:rsidRPr="00F92833">
        <w:rPr>
          <w:noProof/>
          <w:szCs w:val="22"/>
          <w:lang w:val="nl-BE"/>
        </w:rPr>
        <w:t xml:space="preserve">Aan de </w:t>
      </w:r>
      <w:r w:rsidR="00715445" w:rsidRPr="00F92833">
        <w:rPr>
          <w:noProof/>
          <w:szCs w:val="22"/>
          <w:lang w:val="nl-BE"/>
        </w:rPr>
        <w:t xml:space="preserve">beheerders </w:t>
      </w:r>
      <w:r w:rsidRPr="00F92833">
        <w:rPr>
          <w:noProof/>
          <w:szCs w:val="22"/>
          <w:lang w:val="nl-BE"/>
        </w:rPr>
        <w:t>van instellingen voor menselijk lichaamsmateriaal</w:t>
      </w:r>
    </w:p>
    <w:p w:rsidR="00F32F99" w:rsidRPr="00F92833" w:rsidRDefault="00F32F99" w:rsidP="00582127">
      <w:pPr>
        <w:framePr w:w="4536" w:h="1442" w:hRule="exact" w:hSpace="142" w:wrap="around" w:vAnchor="page" w:hAnchor="page" w:x="6297" w:y="2928" w:anchorLock="1"/>
        <w:rPr>
          <w:sz w:val="22"/>
          <w:szCs w:val="22"/>
          <w:lang w:val="nl-BE"/>
        </w:rPr>
      </w:pPr>
    </w:p>
    <w:p w:rsidR="00372A1F" w:rsidRDefault="00F32F99" w:rsidP="00F32F99">
      <w:pPr>
        <w:framePr w:w="4275" w:h="2160" w:hSpace="142" w:wrap="around" w:vAnchor="page" w:hAnchor="page" w:x="1419" w:y="2696" w:anchorLock="1"/>
        <w:rPr>
          <w:rFonts w:ascii="Helvetica" w:hAnsi="Helvetica"/>
          <w:smallCaps/>
          <w:sz w:val="12"/>
          <w:szCs w:val="12"/>
          <w:lang w:val="nl-BE"/>
        </w:rPr>
      </w:pPr>
      <w:r w:rsidRPr="00F92833">
        <w:rPr>
          <w:rFonts w:ascii="Helvetica" w:hAnsi="Helvetica"/>
          <w:smallCaps/>
          <w:sz w:val="12"/>
          <w:szCs w:val="12"/>
          <w:lang w:val="nl-BE"/>
        </w:rPr>
        <w:t>onze ref.</w:t>
      </w:r>
      <w:r w:rsidRPr="00F92833">
        <w:rPr>
          <w:rFonts w:ascii="Helvetica" w:hAnsi="Helvetica"/>
          <w:smallCaps/>
          <w:sz w:val="13"/>
          <w:szCs w:val="13"/>
          <w:lang w:val="nl-BE"/>
        </w:rPr>
        <w:t xml:space="preserve">   </w:t>
      </w:r>
    </w:p>
    <w:p w:rsidR="00F32F99" w:rsidRPr="00F92833" w:rsidRDefault="00F32F99" w:rsidP="00F32F99">
      <w:pPr>
        <w:framePr w:w="4275" w:h="2160" w:hSpace="142" w:wrap="around" w:vAnchor="page" w:hAnchor="page" w:x="1419" w:y="2696" w:anchorLock="1"/>
        <w:rPr>
          <w:rFonts w:ascii="Garamond" w:hAnsi="Garamond"/>
          <w:smallCaps/>
          <w:sz w:val="18"/>
          <w:szCs w:val="18"/>
          <w:lang w:val="nl-BE"/>
        </w:rPr>
      </w:pPr>
      <w:r w:rsidRPr="00F92833">
        <w:rPr>
          <w:rFonts w:ascii="Helvetica" w:hAnsi="Helvetica"/>
          <w:smallCaps/>
          <w:sz w:val="12"/>
          <w:szCs w:val="12"/>
          <w:lang w:val="nl-BE"/>
        </w:rPr>
        <w:t xml:space="preserve">datum   </w:t>
      </w:r>
    </w:p>
    <w:p w:rsidR="00F32F99" w:rsidRPr="00F92833" w:rsidRDefault="00F32F99" w:rsidP="00F32F99">
      <w:pPr>
        <w:framePr w:w="4275" w:h="2160" w:hSpace="142" w:wrap="around" w:vAnchor="page" w:hAnchor="page" w:x="1419" w:y="2696" w:anchorLock="1"/>
        <w:rPr>
          <w:rFonts w:ascii="Helvetica" w:hAnsi="Helvetica"/>
          <w:smallCaps/>
          <w:sz w:val="12"/>
          <w:szCs w:val="12"/>
          <w:lang w:val="nl-BE"/>
        </w:rPr>
      </w:pPr>
    </w:p>
    <w:p w:rsidR="00F32F99" w:rsidRPr="00F92833" w:rsidRDefault="00F32F99" w:rsidP="00F32F99">
      <w:pPr>
        <w:framePr w:w="4275" w:h="2160" w:hSpace="142" w:wrap="around" w:vAnchor="page" w:hAnchor="page" w:x="1419" w:y="2696" w:anchorLock="1"/>
        <w:rPr>
          <w:rFonts w:ascii="Garamond" w:hAnsi="Garamond"/>
          <w:smallCaps/>
          <w:sz w:val="18"/>
          <w:szCs w:val="18"/>
          <w:lang w:val="nl-BE"/>
        </w:rPr>
      </w:pPr>
      <w:r w:rsidRPr="00F92833">
        <w:rPr>
          <w:rFonts w:ascii="Helvetica" w:hAnsi="Helvetica"/>
          <w:smallCaps/>
          <w:sz w:val="12"/>
          <w:szCs w:val="12"/>
          <w:lang w:val="nl-BE"/>
        </w:rPr>
        <w:t>bijlage(n)</w:t>
      </w:r>
      <w:r w:rsidRPr="00F92833">
        <w:rPr>
          <w:rFonts w:ascii="Helvetica" w:hAnsi="Helvetica"/>
          <w:smallCaps/>
          <w:sz w:val="13"/>
          <w:szCs w:val="13"/>
          <w:lang w:val="nl-BE"/>
        </w:rPr>
        <w:t xml:space="preserve">   </w:t>
      </w:r>
    </w:p>
    <w:p w:rsidR="00F32F99" w:rsidRPr="00F92833" w:rsidRDefault="00F32F99" w:rsidP="00F32F99">
      <w:pPr>
        <w:framePr w:w="4275" w:h="2160" w:hSpace="142" w:wrap="around" w:vAnchor="page" w:hAnchor="page" w:x="1419" w:y="2696" w:anchorLock="1"/>
        <w:rPr>
          <w:rFonts w:ascii="Garamond" w:hAnsi="Garamond"/>
          <w:smallCaps/>
          <w:sz w:val="12"/>
          <w:szCs w:val="18"/>
          <w:lang w:val="nl-BE"/>
        </w:rPr>
      </w:pPr>
    </w:p>
    <w:p w:rsidR="00902674" w:rsidRPr="007A44E6" w:rsidRDefault="00902674" w:rsidP="00902674">
      <w:pPr>
        <w:framePr w:w="4275" w:h="2160" w:hSpace="142" w:wrap="around" w:vAnchor="page" w:hAnchor="page" w:x="1419" w:y="2696" w:anchorLock="1"/>
        <w:rPr>
          <w:rFonts w:ascii="Helvetica" w:hAnsi="Helvetica"/>
          <w:smallCaps/>
          <w:sz w:val="12"/>
          <w:szCs w:val="13"/>
          <w:lang w:val="nl-BE"/>
        </w:rPr>
      </w:pPr>
      <w:r w:rsidRPr="007A44E6">
        <w:rPr>
          <w:rFonts w:ascii="Helvetica" w:hAnsi="Helvetica"/>
          <w:smallCaps/>
          <w:sz w:val="12"/>
          <w:szCs w:val="12"/>
          <w:lang w:val="nl-BE"/>
        </w:rPr>
        <w:t>TEL.</w:t>
      </w:r>
      <w:r w:rsidRPr="007A44E6">
        <w:rPr>
          <w:rFonts w:ascii="Helvetica" w:hAnsi="Helvetica"/>
          <w:smallCaps/>
          <w:sz w:val="12"/>
          <w:szCs w:val="13"/>
          <w:lang w:val="nl-BE"/>
        </w:rPr>
        <w:t xml:space="preserve">   02 52</w:t>
      </w:r>
      <w:r w:rsidR="000D4983" w:rsidRPr="007A44E6">
        <w:rPr>
          <w:rFonts w:ascii="Helvetica" w:hAnsi="Helvetica"/>
          <w:smallCaps/>
          <w:sz w:val="12"/>
          <w:szCs w:val="13"/>
          <w:lang w:val="nl-BE"/>
        </w:rPr>
        <w:t>8</w:t>
      </w:r>
      <w:r w:rsidRPr="007A44E6">
        <w:rPr>
          <w:rFonts w:ascii="Helvetica" w:hAnsi="Helvetica"/>
          <w:smallCaps/>
          <w:sz w:val="12"/>
          <w:szCs w:val="13"/>
          <w:lang w:val="nl-BE"/>
        </w:rPr>
        <w:t xml:space="preserve"> </w:t>
      </w:r>
      <w:r w:rsidR="000D4983" w:rsidRPr="007A44E6">
        <w:rPr>
          <w:rFonts w:ascii="Helvetica" w:hAnsi="Helvetica"/>
          <w:smallCaps/>
          <w:sz w:val="12"/>
          <w:szCs w:val="13"/>
          <w:lang w:val="nl-BE"/>
        </w:rPr>
        <w:t>40</w:t>
      </w:r>
      <w:r w:rsidRPr="007A44E6">
        <w:rPr>
          <w:rFonts w:ascii="Helvetica" w:hAnsi="Helvetica"/>
          <w:smallCaps/>
          <w:sz w:val="12"/>
          <w:szCs w:val="13"/>
          <w:lang w:val="nl-BE"/>
        </w:rPr>
        <w:t xml:space="preserve"> </w:t>
      </w:r>
      <w:r w:rsidR="000D4983" w:rsidRPr="007A44E6">
        <w:rPr>
          <w:rFonts w:ascii="Helvetica" w:hAnsi="Helvetica"/>
          <w:smallCaps/>
          <w:sz w:val="12"/>
          <w:szCs w:val="13"/>
          <w:lang w:val="nl-BE"/>
        </w:rPr>
        <w:t>00</w:t>
      </w:r>
    </w:p>
    <w:p w:rsidR="00902674" w:rsidRPr="007A44E6" w:rsidRDefault="000D4983" w:rsidP="00902674">
      <w:pPr>
        <w:framePr w:w="4275" w:h="2160" w:hSpace="142" w:wrap="around" w:vAnchor="page" w:hAnchor="page" w:x="1419" w:y="2696" w:anchorLock="1"/>
        <w:rPr>
          <w:rFonts w:ascii="Helvetica" w:hAnsi="Helvetica"/>
          <w:smallCaps/>
          <w:sz w:val="12"/>
          <w:szCs w:val="12"/>
          <w:lang w:val="nl-BE"/>
        </w:rPr>
      </w:pPr>
      <w:r w:rsidRPr="007A44E6">
        <w:rPr>
          <w:rFonts w:ascii="Helvetica" w:hAnsi="Helvetica"/>
          <w:smallCaps/>
          <w:sz w:val="12"/>
          <w:szCs w:val="13"/>
          <w:lang w:val="nl-BE"/>
        </w:rPr>
        <w:t xml:space="preserve"> </w:t>
      </w:r>
      <w:r w:rsidR="00902674" w:rsidRPr="007A44E6">
        <w:rPr>
          <w:rFonts w:ascii="Helvetica" w:hAnsi="Helvetica"/>
          <w:smallCaps/>
          <w:sz w:val="12"/>
          <w:szCs w:val="13"/>
          <w:lang w:val="nl-BE"/>
        </w:rPr>
        <w:t>FAX   02 52</w:t>
      </w:r>
      <w:r w:rsidRPr="007A44E6">
        <w:rPr>
          <w:rFonts w:ascii="Helvetica" w:hAnsi="Helvetica"/>
          <w:smallCaps/>
          <w:sz w:val="12"/>
          <w:szCs w:val="13"/>
          <w:lang w:val="nl-BE"/>
        </w:rPr>
        <w:t>8</w:t>
      </w:r>
      <w:r w:rsidR="00902674" w:rsidRPr="007A44E6">
        <w:rPr>
          <w:rFonts w:ascii="Helvetica" w:hAnsi="Helvetica"/>
          <w:smallCaps/>
          <w:sz w:val="12"/>
          <w:szCs w:val="13"/>
          <w:lang w:val="nl-BE"/>
        </w:rPr>
        <w:t xml:space="preserve"> </w:t>
      </w:r>
      <w:r w:rsidRPr="007A44E6">
        <w:rPr>
          <w:rFonts w:ascii="Helvetica" w:hAnsi="Helvetica"/>
          <w:smallCaps/>
          <w:sz w:val="12"/>
          <w:szCs w:val="13"/>
          <w:lang w:val="nl-BE"/>
        </w:rPr>
        <w:t>40</w:t>
      </w:r>
      <w:r w:rsidR="00902674" w:rsidRPr="007A44E6">
        <w:rPr>
          <w:rFonts w:ascii="Helvetica" w:hAnsi="Helvetica"/>
          <w:smallCaps/>
          <w:sz w:val="12"/>
          <w:szCs w:val="13"/>
          <w:lang w:val="nl-BE"/>
        </w:rPr>
        <w:t xml:space="preserve"> 01</w:t>
      </w:r>
    </w:p>
    <w:p w:rsidR="00F32F99" w:rsidRPr="00BC47D3" w:rsidRDefault="00902674" w:rsidP="00902674">
      <w:pPr>
        <w:framePr w:w="4275" w:h="2160" w:hSpace="142" w:wrap="around" w:vAnchor="page" w:hAnchor="page" w:x="1419" w:y="2696" w:anchorLock="1"/>
        <w:rPr>
          <w:rFonts w:ascii="Helvetica" w:hAnsi="Helvetica"/>
          <w:smallCaps/>
          <w:sz w:val="13"/>
          <w:szCs w:val="13"/>
          <w:lang w:val="de-DE"/>
        </w:rPr>
      </w:pPr>
      <w:r w:rsidRPr="00BC47D3">
        <w:rPr>
          <w:rFonts w:ascii="Helvetica" w:hAnsi="Helvetica"/>
          <w:smallCaps/>
          <w:sz w:val="12"/>
          <w:szCs w:val="12"/>
          <w:lang w:val="de-DE"/>
        </w:rPr>
        <w:t>e-mail</w:t>
      </w:r>
      <w:r w:rsidR="000D4983">
        <w:rPr>
          <w:rFonts w:ascii="Helvetica" w:hAnsi="Helvetica"/>
          <w:smallCaps/>
          <w:sz w:val="12"/>
          <w:szCs w:val="12"/>
          <w:lang w:val="de-DE"/>
        </w:rPr>
        <w:t xml:space="preserve"> contac</w:t>
      </w:r>
      <w:r w:rsidR="007A44E6">
        <w:rPr>
          <w:rFonts w:ascii="Helvetica" w:hAnsi="Helvetica"/>
          <w:smallCaps/>
          <w:sz w:val="12"/>
          <w:szCs w:val="12"/>
          <w:lang w:val="de-DE"/>
        </w:rPr>
        <w:t>t</w:t>
      </w:r>
      <w:r w:rsidRPr="00BC47D3">
        <w:rPr>
          <w:rFonts w:ascii="Helvetica" w:hAnsi="Helvetica"/>
          <w:smallCaps/>
          <w:sz w:val="13"/>
          <w:szCs w:val="13"/>
          <w:lang w:val="de-DE"/>
        </w:rPr>
        <w:t xml:space="preserve">   </w:t>
      </w:r>
      <w:hyperlink r:id="rId7" w:history="1">
        <w:r w:rsidRPr="00BC47D3">
          <w:rPr>
            <w:rStyle w:val="Lienhypertexte"/>
            <w:rFonts w:ascii="Garamond" w:hAnsi="Garamond"/>
            <w:sz w:val="18"/>
            <w:szCs w:val="18"/>
            <w:lang w:val="de-DE"/>
          </w:rPr>
          <w:t>mch-mlm@afmps.be</w:t>
        </w:r>
      </w:hyperlink>
      <w:r w:rsidR="00F32F99" w:rsidRPr="00BC47D3">
        <w:rPr>
          <w:rFonts w:ascii="Garamond" w:hAnsi="Garamond"/>
          <w:sz w:val="18"/>
          <w:szCs w:val="18"/>
          <w:lang w:val="de-DE"/>
        </w:rPr>
        <w:t xml:space="preserve"> </w:t>
      </w:r>
    </w:p>
    <w:p w:rsidR="00C44D53" w:rsidRPr="00BC47D3" w:rsidRDefault="00C44D53">
      <w:pPr>
        <w:rPr>
          <w:rFonts w:ascii="Garamond" w:hAnsi="Garamond"/>
          <w:sz w:val="18"/>
          <w:szCs w:val="18"/>
          <w:lang w:val="de-DE"/>
        </w:rPr>
      </w:pPr>
    </w:p>
    <w:p w:rsidR="00C44D53" w:rsidRPr="00BC47D3" w:rsidRDefault="00C44D53">
      <w:pPr>
        <w:rPr>
          <w:rFonts w:ascii="Garamond" w:hAnsi="Garamond"/>
          <w:sz w:val="18"/>
          <w:szCs w:val="18"/>
          <w:lang w:val="de-DE"/>
        </w:rPr>
      </w:pPr>
    </w:p>
    <w:p w:rsidR="00C44D53" w:rsidRPr="00BC47D3" w:rsidRDefault="00C44D53">
      <w:pPr>
        <w:rPr>
          <w:rFonts w:ascii="Garamond" w:hAnsi="Garamond"/>
          <w:sz w:val="18"/>
          <w:szCs w:val="18"/>
          <w:lang w:val="de-DE"/>
        </w:rPr>
      </w:pPr>
    </w:p>
    <w:p w:rsidR="00484419" w:rsidRPr="00BC47D3" w:rsidRDefault="00484419">
      <w:pPr>
        <w:pStyle w:val="Letter"/>
        <w:ind w:left="720"/>
        <w:jc w:val="center"/>
        <w:rPr>
          <w:rFonts w:ascii="Times New Roman" w:hAnsi="Times New Roman"/>
          <w:b/>
          <w:bCs/>
          <w:sz w:val="28"/>
          <w:u w:val="single"/>
          <w:lang w:val="de-DE"/>
        </w:rPr>
      </w:pPr>
    </w:p>
    <w:p w:rsidR="00484419" w:rsidRPr="00BC47D3" w:rsidRDefault="00484419">
      <w:pPr>
        <w:pStyle w:val="Letter"/>
        <w:ind w:left="720"/>
        <w:jc w:val="center"/>
        <w:rPr>
          <w:rFonts w:ascii="Times New Roman" w:hAnsi="Times New Roman"/>
          <w:b/>
          <w:bCs/>
          <w:sz w:val="28"/>
          <w:u w:val="single"/>
          <w:lang w:val="de-DE"/>
        </w:rPr>
      </w:pPr>
    </w:p>
    <w:p w:rsidR="00582127" w:rsidRPr="00BC47D3" w:rsidRDefault="00582127" w:rsidP="006A2B5B">
      <w:pPr>
        <w:pStyle w:val="Letter"/>
        <w:ind w:left="720"/>
        <w:jc w:val="center"/>
        <w:rPr>
          <w:rFonts w:ascii="Times New Roman" w:hAnsi="Times New Roman"/>
          <w:b/>
          <w:bCs/>
          <w:sz w:val="28"/>
          <w:u w:val="single"/>
          <w:lang w:val="de-DE"/>
        </w:rPr>
      </w:pPr>
    </w:p>
    <w:p w:rsidR="00C8119F" w:rsidRDefault="003C12FC" w:rsidP="006A2B5B">
      <w:pPr>
        <w:pStyle w:val="Letter"/>
        <w:ind w:left="720"/>
        <w:jc w:val="center"/>
        <w:rPr>
          <w:rFonts w:ascii="Times New Roman" w:hAnsi="Times New Roman"/>
          <w:b/>
          <w:bCs/>
          <w:sz w:val="28"/>
          <w:u w:val="single"/>
          <w:lang w:val="nl-BE"/>
        </w:rPr>
      </w:pPr>
      <w:r w:rsidRPr="00F92833">
        <w:rPr>
          <w:rFonts w:ascii="Times New Roman" w:hAnsi="Times New Roman"/>
          <w:b/>
          <w:bCs/>
          <w:sz w:val="28"/>
          <w:u w:val="single"/>
          <w:lang w:val="nl-BE"/>
        </w:rPr>
        <w:t xml:space="preserve">Inhoud van het </w:t>
      </w:r>
      <w:r w:rsidR="006A2B5B">
        <w:rPr>
          <w:rFonts w:ascii="Times New Roman" w:hAnsi="Times New Roman"/>
          <w:b/>
          <w:bCs/>
          <w:sz w:val="28"/>
          <w:u w:val="single"/>
          <w:lang w:val="nl-BE"/>
        </w:rPr>
        <w:t xml:space="preserve">jaarlijks </w:t>
      </w:r>
      <w:r w:rsidR="009624A9" w:rsidRPr="00F92833">
        <w:rPr>
          <w:rFonts w:ascii="Times New Roman" w:hAnsi="Times New Roman"/>
          <w:b/>
          <w:bCs/>
          <w:sz w:val="28"/>
          <w:u w:val="single"/>
          <w:lang w:val="nl-BE"/>
        </w:rPr>
        <w:t>activiteiten</w:t>
      </w:r>
      <w:r w:rsidR="00B27840" w:rsidRPr="00F92833">
        <w:rPr>
          <w:rFonts w:ascii="Times New Roman" w:hAnsi="Times New Roman"/>
          <w:b/>
          <w:bCs/>
          <w:sz w:val="28"/>
          <w:u w:val="single"/>
          <w:lang w:val="nl-BE"/>
        </w:rPr>
        <w:t>verslag</w:t>
      </w:r>
      <w:r w:rsidR="00484419" w:rsidRPr="00F92833">
        <w:rPr>
          <w:rFonts w:ascii="Times New Roman" w:hAnsi="Times New Roman"/>
          <w:b/>
          <w:bCs/>
          <w:sz w:val="28"/>
          <w:u w:val="single"/>
          <w:lang w:val="nl-BE"/>
        </w:rPr>
        <w:t xml:space="preserve"> </w:t>
      </w:r>
      <w:r w:rsidR="00CC3440" w:rsidRPr="00F92833">
        <w:rPr>
          <w:rFonts w:ascii="Times New Roman" w:hAnsi="Times New Roman"/>
          <w:b/>
          <w:bCs/>
          <w:sz w:val="28"/>
          <w:u w:val="single"/>
          <w:lang w:val="nl-BE"/>
        </w:rPr>
        <w:t>van</w:t>
      </w:r>
      <w:r w:rsidRPr="00F92833">
        <w:rPr>
          <w:rFonts w:ascii="Times New Roman" w:hAnsi="Times New Roman"/>
          <w:b/>
          <w:bCs/>
          <w:sz w:val="28"/>
          <w:u w:val="single"/>
          <w:lang w:val="nl-BE"/>
        </w:rPr>
        <w:t xml:space="preserve"> de </w:t>
      </w:r>
    </w:p>
    <w:p w:rsidR="0006400F" w:rsidRPr="00F92833" w:rsidRDefault="003C12FC" w:rsidP="006A2B5B">
      <w:pPr>
        <w:pStyle w:val="Letter"/>
        <w:ind w:left="720"/>
        <w:jc w:val="center"/>
        <w:rPr>
          <w:rFonts w:ascii="Times New Roman" w:hAnsi="Times New Roman"/>
          <w:b/>
          <w:bCs/>
          <w:sz w:val="28"/>
          <w:u w:val="single"/>
          <w:lang w:val="nl-BE"/>
        </w:rPr>
      </w:pPr>
      <w:r w:rsidRPr="00F92833">
        <w:rPr>
          <w:rFonts w:ascii="Times New Roman" w:hAnsi="Times New Roman"/>
          <w:b/>
          <w:bCs/>
          <w:sz w:val="28"/>
          <w:u w:val="single"/>
          <w:lang w:val="nl-BE"/>
        </w:rPr>
        <w:t>instellingen</w:t>
      </w:r>
      <w:r w:rsidR="00632BCC" w:rsidRPr="00F92833">
        <w:rPr>
          <w:rFonts w:ascii="Times New Roman" w:hAnsi="Times New Roman"/>
          <w:b/>
          <w:bCs/>
          <w:sz w:val="28"/>
          <w:u w:val="single"/>
          <w:lang w:val="nl-BE"/>
        </w:rPr>
        <w:t xml:space="preserve"> </w:t>
      </w:r>
      <w:r w:rsidRPr="00F92833">
        <w:rPr>
          <w:rFonts w:ascii="Times New Roman" w:hAnsi="Times New Roman"/>
          <w:b/>
          <w:bCs/>
          <w:sz w:val="28"/>
          <w:u w:val="single"/>
          <w:lang w:val="nl-BE"/>
        </w:rPr>
        <w:t>voor menselijk lichaamsmateriaal</w:t>
      </w:r>
      <w:r w:rsidR="00C8119F">
        <w:rPr>
          <w:rFonts w:ascii="Times New Roman" w:hAnsi="Times New Roman"/>
          <w:b/>
          <w:bCs/>
          <w:sz w:val="28"/>
          <w:u w:val="single"/>
          <w:lang w:val="nl-BE"/>
        </w:rPr>
        <w:t xml:space="preserve"> (MLM)</w:t>
      </w:r>
    </w:p>
    <w:p w:rsidR="00C44D53" w:rsidRPr="00F92833" w:rsidRDefault="0006400F" w:rsidP="006A2B5B">
      <w:pPr>
        <w:pStyle w:val="Letter"/>
        <w:ind w:left="720"/>
        <w:jc w:val="center"/>
        <w:rPr>
          <w:rFonts w:ascii="Times New Roman" w:hAnsi="Times New Roman"/>
          <w:b/>
          <w:bCs/>
          <w:sz w:val="28"/>
          <w:u w:val="single"/>
          <w:lang w:val="nl-BE"/>
        </w:rPr>
      </w:pPr>
      <w:r w:rsidRPr="00F92833">
        <w:rPr>
          <w:rFonts w:ascii="Times New Roman" w:hAnsi="Times New Roman"/>
          <w:b/>
          <w:bCs/>
          <w:color w:val="FF0000"/>
          <w:sz w:val="28"/>
          <w:u w:val="single"/>
          <w:lang w:val="nl-BE"/>
        </w:rPr>
        <w:t xml:space="preserve">(met uitzondering van </w:t>
      </w:r>
      <w:r w:rsidR="00D519F6">
        <w:rPr>
          <w:rFonts w:ascii="Times New Roman" w:hAnsi="Times New Roman"/>
          <w:b/>
          <w:bCs/>
          <w:color w:val="FF0000"/>
          <w:sz w:val="28"/>
          <w:u w:val="single"/>
          <w:lang w:val="nl-BE"/>
        </w:rPr>
        <w:t xml:space="preserve">reproductief </w:t>
      </w:r>
      <w:r w:rsidR="00C8119F">
        <w:rPr>
          <w:rFonts w:ascii="Times New Roman" w:hAnsi="Times New Roman"/>
          <w:b/>
          <w:bCs/>
          <w:color w:val="FF0000"/>
          <w:sz w:val="28"/>
          <w:u w:val="single"/>
          <w:lang w:val="nl-BE"/>
        </w:rPr>
        <w:t>MLM</w:t>
      </w:r>
      <w:r w:rsidR="00372A1F">
        <w:rPr>
          <w:rFonts w:ascii="Times New Roman" w:hAnsi="Times New Roman"/>
          <w:b/>
          <w:bCs/>
          <w:color w:val="FF0000"/>
          <w:sz w:val="28"/>
          <w:u w:val="single"/>
          <w:lang w:val="nl-BE"/>
        </w:rPr>
        <w:t xml:space="preserve"> </w:t>
      </w:r>
      <w:r w:rsidR="00372A1F">
        <w:rPr>
          <w:rStyle w:val="Appelnotedebasdep"/>
          <w:rFonts w:ascii="Times New Roman" w:hAnsi="Times New Roman"/>
          <w:b/>
          <w:bCs/>
          <w:color w:val="FF0000"/>
          <w:sz w:val="28"/>
          <w:u w:val="single"/>
          <w:lang w:val="nl-BE"/>
        </w:rPr>
        <w:footnoteReference w:id="1"/>
      </w:r>
      <w:r w:rsidRPr="00F92833">
        <w:rPr>
          <w:rFonts w:ascii="Times New Roman" w:hAnsi="Times New Roman"/>
          <w:b/>
          <w:bCs/>
          <w:color w:val="FF0000"/>
          <w:sz w:val="28"/>
          <w:u w:val="single"/>
          <w:lang w:val="nl-BE"/>
        </w:rPr>
        <w:t>)</w:t>
      </w:r>
    </w:p>
    <w:p w:rsidR="0006400F" w:rsidRPr="00F92833" w:rsidRDefault="0006400F" w:rsidP="006A2B5B">
      <w:pPr>
        <w:pStyle w:val="Letter"/>
        <w:jc w:val="center"/>
        <w:rPr>
          <w:rFonts w:ascii="Times New Roman" w:hAnsi="Times New Roman"/>
          <w:b/>
          <w:color w:val="00FF00"/>
          <w:lang w:val="nl-BE"/>
        </w:rPr>
      </w:pPr>
      <w:r w:rsidRPr="00F92833">
        <w:rPr>
          <w:rFonts w:ascii="Times New Roman" w:hAnsi="Times New Roman"/>
          <w:b/>
          <w:color w:val="00FF00"/>
          <w:lang w:val="nl-BE"/>
        </w:rPr>
        <w:t>(</w:t>
      </w:r>
      <w:r w:rsidR="00080ADF">
        <w:rPr>
          <w:rFonts w:ascii="Times New Roman" w:hAnsi="Times New Roman"/>
          <w:b/>
          <w:color w:val="00FF00"/>
          <w:lang w:val="nl-BE"/>
        </w:rPr>
        <w:t>H</w:t>
      </w:r>
      <w:r w:rsidRPr="00F92833">
        <w:rPr>
          <w:rFonts w:ascii="Times New Roman" w:hAnsi="Times New Roman"/>
          <w:b/>
          <w:color w:val="00FF00"/>
          <w:lang w:val="nl-BE"/>
        </w:rPr>
        <w:t xml:space="preserve">erziening </w:t>
      </w:r>
      <w:r w:rsidR="00372A1F">
        <w:rPr>
          <w:rFonts w:ascii="Times New Roman" w:hAnsi="Times New Roman"/>
          <w:b/>
          <w:color w:val="00FF00"/>
          <w:lang w:val="nl-BE"/>
        </w:rPr>
        <w:t>maart</w:t>
      </w:r>
      <w:r w:rsidRPr="00F92833">
        <w:rPr>
          <w:rFonts w:ascii="Times New Roman" w:hAnsi="Times New Roman"/>
          <w:b/>
          <w:color w:val="00FF00"/>
          <w:lang w:val="nl-BE"/>
        </w:rPr>
        <w:t xml:space="preserve"> 2012)</w:t>
      </w:r>
    </w:p>
    <w:p w:rsidR="00C44D53" w:rsidRPr="00F92833" w:rsidRDefault="00C44D53">
      <w:pPr>
        <w:pStyle w:val="Letter"/>
        <w:ind w:left="720"/>
        <w:jc w:val="center"/>
        <w:rPr>
          <w:rFonts w:ascii="Times New Roman" w:hAnsi="Times New Roman"/>
          <w:u w:val="single"/>
          <w:lang w:val="nl-BE"/>
        </w:rPr>
      </w:pPr>
    </w:p>
    <w:p w:rsidR="00C44D53" w:rsidRPr="00F92833" w:rsidRDefault="00C44D53">
      <w:pPr>
        <w:pStyle w:val="Letter"/>
        <w:rPr>
          <w:rFonts w:ascii="Times New Roman" w:hAnsi="Times New Roman"/>
          <w:lang w:val="nl-BE"/>
        </w:rPr>
      </w:pPr>
    </w:p>
    <w:p w:rsidR="00914ED0" w:rsidRPr="00F92833" w:rsidRDefault="00914ED0">
      <w:pPr>
        <w:pStyle w:val="Letter"/>
        <w:rPr>
          <w:rFonts w:ascii="Times New Roman" w:hAnsi="Times New Roman"/>
          <w:lang w:val="nl-BE"/>
        </w:rPr>
      </w:pPr>
    </w:p>
    <w:p w:rsidR="00C44D53" w:rsidRPr="00F92833" w:rsidRDefault="009B61A9" w:rsidP="00236EE7">
      <w:pPr>
        <w:jc w:val="both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 xml:space="preserve">In toepassing van </w:t>
      </w:r>
      <w:r w:rsidR="006A2B5B">
        <w:rPr>
          <w:sz w:val="22"/>
          <w:szCs w:val="22"/>
          <w:lang w:val="nl-BE"/>
        </w:rPr>
        <w:t xml:space="preserve">de </w:t>
      </w:r>
      <w:r w:rsidR="00120345" w:rsidRPr="00F92833">
        <w:rPr>
          <w:sz w:val="22"/>
          <w:szCs w:val="22"/>
          <w:lang w:val="nl-BE"/>
        </w:rPr>
        <w:t>art</w:t>
      </w:r>
      <w:r w:rsidR="006A2B5B">
        <w:rPr>
          <w:sz w:val="22"/>
          <w:szCs w:val="22"/>
          <w:lang w:val="nl-BE"/>
        </w:rPr>
        <w:t>ikelen</w:t>
      </w:r>
      <w:r w:rsidR="00120345" w:rsidRPr="00F92833">
        <w:rPr>
          <w:sz w:val="22"/>
          <w:szCs w:val="22"/>
          <w:lang w:val="nl-BE"/>
        </w:rPr>
        <w:t xml:space="preserve"> 6</w:t>
      </w:r>
      <w:r w:rsidR="0033096F" w:rsidRPr="00F92833">
        <w:rPr>
          <w:sz w:val="22"/>
          <w:szCs w:val="22"/>
          <w:lang w:val="nl-BE"/>
        </w:rPr>
        <w:t xml:space="preserve"> </w:t>
      </w:r>
      <w:r w:rsidR="002E11A5" w:rsidRPr="00F92833">
        <w:rPr>
          <w:sz w:val="22"/>
          <w:szCs w:val="22"/>
          <w:lang w:val="nl-BE"/>
        </w:rPr>
        <w:t>en</w:t>
      </w:r>
      <w:r w:rsidR="00BE54E2" w:rsidRPr="00F92833">
        <w:rPr>
          <w:sz w:val="22"/>
          <w:szCs w:val="22"/>
          <w:lang w:val="nl-BE"/>
        </w:rPr>
        <w:t xml:space="preserve"> 7</w:t>
      </w:r>
      <w:r w:rsidR="00120345" w:rsidRPr="00F92833">
        <w:rPr>
          <w:sz w:val="22"/>
          <w:szCs w:val="22"/>
          <w:lang w:val="nl-BE"/>
        </w:rPr>
        <w:t xml:space="preserve"> e</w:t>
      </w:r>
      <w:r w:rsidRPr="00F92833">
        <w:rPr>
          <w:sz w:val="22"/>
          <w:szCs w:val="22"/>
          <w:lang w:val="nl-BE"/>
        </w:rPr>
        <w:t>n</w:t>
      </w:r>
      <w:r w:rsidR="00120345" w:rsidRPr="00F92833">
        <w:rPr>
          <w:sz w:val="22"/>
          <w:szCs w:val="22"/>
          <w:lang w:val="nl-BE"/>
        </w:rPr>
        <w:t xml:space="preserve"> </w:t>
      </w:r>
      <w:r w:rsidR="00236EE7">
        <w:rPr>
          <w:sz w:val="22"/>
          <w:szCs w:val="22"/>
          <w:lang w:val="nl-BE"/>
        </w:rPr>
        <w:t xml:space="preserve">van </w:t>
      </w:r>
      <w:r w:rsidRPr="00F92833">
        <w:rPr>
          <w:sz w:val="22"/>
          <w:szCs w:val="22"/>
          <w:lang w:val="nl-BE"/>
        </w:rPr>
        <w:t xml:space="preserve">bijlage </w:t>
      </w:r>
      <w:r w:rsidR="002B2D3B" w:rsidRPr="00F92833">
        <w:rPr>
          <w:sz w:val="22"/>
          <w:szCs w:val="22"/>
          <w:lang w:val="nl-BE"/>
        </w:rPr>
        <w:t xml:space="preserve">4 </w:t>
      </w:r>
      <w:r w:rsidRPr="00F92833">
        <w:rPr>
          <w:sz w:val="22"/>
          <w:szCs w:val="22"/>
          <w:lang w:val="nl-BE"/>
        </w:rPr>
        <w:t xml:space="preserve">van het </w:t>
      </w:r>
      <w:r w:rsidR="006A2B5B">
        <w:rPr>
          <w:sz w:val="22"/>
          <w:szCs w:val="22"/>
          <w:lang w:val="nl-BE"/>
        </w:rPr>
        <w:t>k</w:t>
      </w:r>
      <w:r w:rsidR="00236EE7" w:rsidRPr="00F92833">
        <w:rPr>
          <w:sz w:val="22"/>
          <w:szCs w:val="22"/>
          <w:lang w:val="nl-BE"/>
        </w:rPr>
        <w:t xml:space="preserve">oninklijk </w:t>
      </w:r>
      <w:r w:rsidR="006A2B5B">
        <w:rPr>
          <w:sz w:val="22"/>
          <w:szCs w:val="22"/>
          <w:lang w:val="nl-BE"/>
        </w:rPr>
        <w:t>b</w:t>
      </w:r>
      <w:r w:rsidR="00236EE7" w:rsidRPr="00F92833">
        <w:rPr>
          <w:sz w:val="22"/>
          <w:szCs w:val="22"/>
          <w:lang w:val="nl-BE"/>
        </w:rPr>
        <w:t xml:space="preserve">esluit </w:t>
      </w:r>
      <w:r w:rsidRPr="00F92833">
        <w:rPr>
          <w:sz w:val="22"/>
          <w:szCs w:val="22"/>
          <w:lang w:val="nl-BE"/>
        </w:rPr>
        <w:t>van</w:t>
      </w:r>
      <w:r w:rsidR="002B2D3B" w:rsidRPr="00F92833">
        <w:rPr>
          <w:sz w:val="22"/>
          <w:szCs w:val="22"/>
          <w:lang w:val="nl-BE"/>
        </w:rPr>
        <w:t xml:space="preserve"> </w:t>
      </w:r>
      <w:r w:rsidR="00AE0A55" w:rsidRPr="00F92833">
        <w:rPr>
          <w:sz w:val="22"/>
          <w:szCs w:val="22"/>
          <w:lang w:val="nl-BE"/>
        </w:rPr>
        <w:t>28 september 2009</w:t>
      </w:r>
      <w:r w:rsidR="002B2D3B" w:rsidRPr="00F92833">
        <w:rPr>
          <w:sz w:val="22"/>
          <w:szCs w:val="22"/>
          <w:lang w:val="nl-BE"/>
        </w:rPr>
        <w:t xml:space="preserve"> </w:t>
      </w:r>
      <w:r w:rsidRPr="00F92833">
        <w:rPr>
          <w:sz w:val="22"/>
          <w:szCs w:val="22"/>
          <w:lang w:val="nl-BE"/>
        </w:rPr>
        <w:t xml:space="preserve">tot vaststelling van de </w:t>
      </w:r>
      <w:r w:rsidRPr="00236EE7">
        <w:rPr>
          <w:sz w:val="22"/>
          <w:szCs w:val="22"/>
          <w:lang w:val="nl-BE"/>
        </w:rPr>
        <w:t>algemene</w:t>
      </w:r>
      <w:r w:rsidRPr="00F92833">
        <w:rPr>
          <w:sz w:val="22"/>
          <w:szCs w:val="22"/>
          <w:lang w:val="nl-BE"/>
        </w:rPr>
        <w:t xml:space="preserve"> </w:t>
      </w:r>
      <w:r w:rsidRPr="00236EE7">
        <w:rPr>
          <w:b/>
          <w:sz w:val="22"/>
          <w:szCs w:val="22"/>
          <w:lang w:val="nl-BE"/>
        </w:rPr>
        <w:t>voorwaarden</w:t>
      </w:r>
      <w:r w:rsidRPr="00F92833">
        <w:rPr>
          <w:sz w:val="22"/>
          <w:szCs w:val="22"/>
          <w:lang w:val="nl-BE"/>
        </w:rPr>
        <w:t xml:space="preserve"> waaraan de banken voor menselijk lichaamsmateriaal, de intermediaire structuren en de productie-instellingen </w:t>
      </w:r>
      <w:r w:rsidRPr="00F92833">
        <w:rPr>
          <w:b/>
          <w:sz w:val="22"/>
          <w:szCs w:val="22"/>
          <w:lang w:val="nl-BE"/>
        </w:rPr>
        <w:t>moeten voldoen om te worden erkend</w:t>
      </w:r>
      <w:r w:rsidR="006A2B5B">
        <w:rPr>
          <w:b/>
          <w:sz w:val="22"/>
          <w:szCs w:val="22"/>
          <w:lang w:val="nl-BE"/>
        </w:rPr>
        <w:t xml:space="preserve"> </w:t>
      </w:r>
      <w:r w:rsidR="006A2B5B">
        <w:rPr>
          <w:sz w:val="22"/>
          <w:szCs w:val="22"/>
          <w:lang w:val="nl-BE"/>
        </w:rPr>
        <w:t>(hierna: “het KB”)</w:t>
      </w:r>
      <w:r w:rsidR="002B2D3B" w:rsidRPr="00F92833">
        <w:rPr>
          <w:sz w:val="22"/>
          <w:szCs w:val="22"/>
          <w:lang w:val="nl-BE"/>
        </w:rPr>
        <w:t>,</w:t>
      </w:r>
      <w:r w:rsidR="002B2D3B" w:rsidRPr="00F92833">
        <w:rPr>
          <w:color w:val="000000"/>
          <w:sz w:val="22"/>
          <w:szCs w:val="22"/>
          <w:lang w:val="nl-BE"/>
        </w:rPr>
        <w:t xml:space="preserve"> </w:t>
      </w:r>
      <w:r w:rsidR="00236EE7">
        <w:rPr>
          <w:sz w:val="22"/>
          <w:szCs w:val="22"/>
          <w:lang w:val="nl-BE"/>
        </w:rPr>
        <w:t xml:space="preserve">is </w:t>
      </w:r>
      <w:r w:rsidRPr="00F92833">
        <w:rPr>
          <w:sz w:val="22"/>
          <w:szCs w:val="22"/>
          <w:lang w:val="nl-BE"/>
        </w:rPr>
        <w:t xml:space="preserve">de </w:t>
      </w:r>
      <w:r w:rsidR="006A2B5B">
        <w:rPr>
          <w:sz w:val="22"/>
          <w:szCs w:val="22"/>
          <w:lang w:val="nl-BE"/>
        </w:rPr>
        <w:t xml:space="preserve">hieronder beschreven </w:t>
      </w:r>
      <w:r w:rsidRPr="00F92833">
        <w:rPr>
          <w:sz w:val="22"/>
          <w:szCs w:val="22"/>
          <w:lang w:val="nl-BE"/>
        </w:rPr>
        <w:t xml:space="preserve">procedure </w:t>
      </w:r>
      <w:r w:rsidR="00236EE7">
        <w:rPr>
          <w:sz w:val="22"/>
          <w:szCs w:val="22"/>
          <w:lang w:val="nl-BE"/>
        </w:rPr>
        <w:t xml:space="preserve">bedoeld om </w:t>
      </w:r>
      <w:r w:rsidRPr="00F92833">
        <w:rPr>
          <w:sz w:val="22"/>
          <w:szCs w:val="22"/>
          <w:lang w:val="nl-BE"/>
        </w:rPr>
        <w:t>de inhoud van de medische jaar</w:t>
      </w:r>
      <w:r w:rsidR="00632BCC" w:rsidRPr="00F92833">
        <w:rPr>
          <w:sz w:val="22"/>
          <w:szCs w:val="22"/>
          <w:lang w:val="nl-BE"/>
        </w:rPr>
        <w:t>verslagen</w:t>
      </w:r>
      <w:r w:rsidRPr="00F92833">
        <w:rPr>
          <w:sz w:val="22"/>
          <w:szCs w:val="22"/>
          <w:lang w:val="nl-BE"/>
        </w:rPr>
        <w:t xml:space="preserve"> te standaardiseren, en dit met het oog op </w:t>
      </w:r>
      <w:r w:rsidR="00236EE7">
        <w:rPr>
          <w:sz w:val="22"/>
          <w:szCs w:val="22"/>
          <w:lang w:val="nl-BE"/>
        </w:rPr>
        <w:t>meer</w:t>
      </w:r>
      <w:r w:rsidR="00CC3440" w:rsidRPr="00F92833">
        <w:rPr>
          <w:sz w:val="22"/>
          <w:szCs w:val="22"/>
          <w:lang w:val="nl-BE"/>
        </w:rPr>
        <w:t xml:space="preserve"> </w:t>
      </w:r>
      <w:r w:rsidRPr="00F92833">
        <w:rPr>
          <w:sz w:val="22"/>
          <w:szCs w:val="22"/>
          <w:lang w:val="nl-BE"/>
        </w:rPr>
        <w:t>transparantie en het verzamelen van pertinente en bruikbare statistieken. Het spreekt voor zich dat dit verslag strikt vertrouwelijk</w:t>
      </w:r>
      <w:r w:rsidR="006A2B5B">
        <w:rPr>
          <w:sz w:val="22"/>
          <w:szCs w:val="22"/>
          <w:lang w:val="nl-BE"/>
        </w:rPr>
        <w:t xml:space="preserve"> is betreffende</w:t>
      </w:r>
      <w:r w:rsidRPr="00F92833">
        <w:rPr>
          <w:sz w:val="22"/>
          <w:szCs w:val="22"/>
          <w:lang w:val="nl-BE"/>
        </w:rPr>
        <w:t xml:space="preserve"> donors en ontvangers</w:t>
      </w:r>
      <w:r w:rsidR="00632BCC" w:rsidRPr="00F92833">
        <w:rPr>
          <w:sz w:val="22"/>
          <w:szCs w:val="22"/>
          <w:lang w:val="nl-BE"/>
        </w:rPr>
        <w:t>, en bijgevolg geen informatie m.b.t. hun identiteit</w:t>
      </w:r>
      <w:r w:rsidR="00CC3440" w:rsidRPr="00F92833">
        <w:rPr>
          <w:sz w:val="22"/>
          <w:szCs w:val="22"/>
          <w:lang w:val="nl-BE"/>
        </w:rPr>
        <w:t xml:space="preserve"> mag</w:t>
      </w:r>
      <w:r w:rsidR="00632BCC" w:rsidRPr="00F92833">
        <w:rPr>
          <w:sz w:val="22"/>
          <w:szCs w:val="22"/>
          <w:lang w:val="nl-BE"/>
        </w:rPr>
        <w:t xml:space="preserve"> bevat</w:t>
      </w:r>
      <w:r w:rsidR="00CC3440" w:rsidRPr="00F92833">
        <w:rPr>
          <w:sz w:val="22"/>
          <w:szCs w:val="22"/>
          <w:lang w:val="nl-BE"/>
        </w:rPr>
        <w:t>ten</w:t>
      </w:r>
      <w:r w:rsidRPr="00F92833">
        <w:rPr>
          <w:sz w:val="22"/>
          <w:szCs w:val="22"/>
          <w:lang w:val="nl-BE"/>
        </w:rPr>
        <w:t>.</w:t>
      </w:r>
    </w:p>
    <w:p w:rsidR="00C44D53" w:rsidRPr="00F92833" w:rsidRDefault="00C44D53" w:rsidP="00236EE7">
      <w:pPr>
        <w:jc w:val="both"/>
        <w:rPr>
          <w:sz w:val="22"/>
          <w:szCs w:val="22"/>
          <w:lang w:val="nl-BE"/>
        </w:rPr>
      </w:pPr>
    </w:p>
    <w:p w:rsidR="003260A1" w:rsidRPr="00F92833" w:rsidRDefault="003260A1" w:rsidP="00236EE7">
      <w:pPr>
        <w:jc w:val="both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 xml:space="preserve">Dit verslag </w:t>
      </w:r>
      <w:r w:rsidR="00190B95" w:rsidRPr="00F92833">
        <w:rPr>
          <w:sz w:val="22"/>
          <w:szCs w:val="22"/>
          <w:lang w:val="nl-BE"/>
        </w:rPr>
        <w:t xml:space="preserve">kan </w:t>
      </w:r>
      <w:r w:rsidRPr="00F92833">
        <w:rPr>
          <w:sz w:val="22"/>
          <w:szCs w:val="22"/>
          <w:lang w:val="nl-BE"/>
        </w:rPr>
        <w:t xml:space="preserve">op de website van het </w:t>
      </w:r>
      <w:r w:rsidR="006A2B5B">
        <w:rPr>
          <w:sz w:val="22"/>
          <w:szCs w:val="22"/>
          <w:lang w:val="nl-BE"/>
        </w:rPr>
        <w:t xml:space="preserve">Federaal </w:t>
      </w:r>
      <w:r w:rsidRPr="00F92833">
        <w:rPr>
          <w:sz w:val="22"/>
          <w:szCs w:val="22"/>
          <w:lang w:val="nl-BE"/>
        </w:rPr>
        <w:t>Agentschap</w:t>
      </w:r>
      <w:r w:rsidR="006A2B5B">
        <w:rPr>
          <w:sz w:val="22"/>
          <w:szCs w:val="22"/>
          <w:lang w:val="nl-BE"/>
        </w:rPr>
        <w:t xml:space="preserve"> voor Geneesmiddelen en Gezondheidsproducten</w:t>
      </w:r>
      <w:r w:rsidRPr="00F92833">
        <w:rPr>
          <w:sz w:val="22"/>
          <w:szCs w:val="22"/>
          <w:lang w:val="nl-BE"/>
        </w:rPr>
        <w:t xml:space="preserve"> </w:t>
      </w:r>
      <w:r w:rsidR="006A2B5B">
        <w:rPr>
          <w:sz w:val="22"/>
          <w:szCs w:val="22"/>
          <w:lang w:val="nl-BE"/>
        </w:rPr>
        <w:t>(</w:t>
      </w:r>
      <w:hyperlink r:id="rId8" w:history="1">
        <w:r w:rsidRPr="00F92833">
          <w:rPr>
            <w:rStyle w:val="Lienhypertexte"/>
            <w:sz w:val="22"/>
            <w:szCs w:val="22"/>
            <w:lang w:val="nl-BE"/>
          </w:rPr>
          <w:t>www.fagg.be</w:t>
        </w:r>
      </w:hyperlink>
      <w:r w:rsidR="006A2B5B">
        <w:rPr>
          <w:sz w:val="22"/>
          <w:szCs w:val="22"/>
          <w:lang w:val="nl-BE"/>
        </w:rPr>
        <w:t>)</w:t>
      </w:r>
      <w:r w:rsidRPr="00F92833">
        <w:rPr>
          <w:sz w:val="22"/>
          <w:szCs w:val="22"/>
          <w:lang w:val="nl-BE"/>
        </w:rPr>
        <w:t xml:space="preserve"> </w:t>
      </w:r>
      <w:r w:rsidR="006A2B5B" w:rsidRPr="00F92833">
        <w:rPr>
          <w:sz w:val="22"/>
          <w:szCs w:val="22"/>
          <w:lang w:val="nl-BE"/>
        </w:rPr>
        <w:t xml:space="preserve">worden </w:t>
      </w:r>
      <w:r w:rsidRPr="00F92833">
        <w:rPr>
          <w:sz w:val="22"/>
          <w:szCs w:val="22"/>
          <w:lang w:val="nl-BE"/>
        </w:rPr>
        <w:t xml:space="preserve">gepubliceerd </w:t>
      </w:r>
      <w:r w:rsidR="00236EE7" w:rsidRPr="00F92833">
        <w:rPr>
          <w:sz w:val="22"/>
          <w:szCs w:val="22"/>
          <w:lang w:val="nl-BE"/>
        </w:rPr>
        <w:t>(art.</w:t>
      </w:r>
      <w:r w:rsidR="006A2B5B">
        <w:rPr>
          <w:sz w:val="22"/>
          <w:szCs w:val="22"/>
          <w:lang w:val="nl-BE"/>
        </w:rPr>
        <w:t xml:space="preserve"> </w:t>
      </w:r>
      <w:r w:rsidR="00236EE7" w:rsidRPr="00F92833">
        <w:rPr>
          <w:sz w:val="22"/>
          <w:szCs w:val="22"/>
          <w:lang w:val="nl-BE"/>
        </w:rPr>
        <w:t>6, §</w:t>
      </w:r>
      <w:r w:rsidR="006A2B5B">
        <w:rPr>
          <w:sz w:val="22"/>
          <w:szCs w:val="22"/>
          <w:lang w:val="nl-BE"/>
        </w:rPr>
        <w:t xml:space="preserve"> </w:t>
      </w:r>
      <w:r w:rsidR="00236EE7" w:rsidRPr="00F92833">
        <w:rPr>
          <w:sz w:val="22"/>
          <w:szCs w:val="22"/>
          <w:lang w:val="nl-BE"/>
        </w:rPr>
        <w:t xml:space="preserve">1, </w:t>
      </w:r>
      <w:r w:rsidR="006A2B5B">
        <w:rPr>
          <w:sz w:val="22"/>
          <w:szCs w:val="22"/>
          <w:lang w:val="nl-BE"/>
        </w:rPr>
        <w:t>tweede</w:t>
      </w:r>
      <w:r w:rsidR="006A2B5B" w:rsidRPr="00F92833">
        <w:rPr>
          <w:sz w:val="22"/>
          <w:szCs w:val="22"/>
          <w:lang w:val="nl-BE"/>
        </w:rPr>
        <w:t xml:space="preserve"> </w:t>
      </w:r>
      <w:r w:rsidR="00236EE7" w:rsidRPr="00F92833">
        <w:rPr>
          <w:sz w:val="22"/>
          <w:szCs w:val="22"/>
          <w:lang w:val="nl-BE"/>
        </w:rPr>
        <w:t>lid van het KB</w:t>
      </w:r>
      <w:r w:rsidR="00236EE7">
        <w:rPr>
          <w:sz w:val="22"/>
          <w:szCs w:val="22"/>
          <w:lang w:val="nl-BE"/>
        </w:rPr>
        <w:t>)</w:t>
      </w:r>
      <w:r w:rsidR="00E73BE0">
        <w:rPr>
          <w:sz w:val="22"/>
          <w:szCs w:val="22"/>
          <w:lang w:val="nl-BE"/>
        </w:rPr>
        <w:t xml:space="preserve">. </w:t>
      </w:r>
      <w:r w:rsidR="00BC47D3">
        <w:rPr>
          <w:sz w:val="22"/>
          <w:szCs w:val="22"/>
          <w:lang w:val="nl-BE"/>
        </w:rPr>
        <w:t>Het verslag</w:t>
      </w:r>
      <w:r w:rsidR="00374072">
        <w:rPr>
          <w:sz w:val="22"/>
          <w:szCs w:val="22"/>
          <w:lang w:val="nl-BE"/>
        </w:rPr>
        <w:t xml:space="preserve"> zal zich in dit geval</w:t>
      </w:r>
      <w:r w:rsidR="0006400F" w:rsidRPr="00F92833">
        <w:rPr>
          <w:sz w:val="22"/>
          <w:szCs w:val="22"/>
          <w:lang w:val="nl-BE"/>
        </w:rPr>
        <w:t xml:space="preserve"> beperk</w:t>
      </w:r>
      <w:r w:rsidR="00374072">
        <w:rPr>
          <w:sz w:val="22"/>
          <w:szCs w:val="22"/>
          <w:lang w:val="nl-BE"/>
        </w:rPr>
        <w:t>en</w:t>
      </w:r>
      <w:r w:rsidR="0006400F" w:rsidRPr="00F92833">
        <w:rPr>
          <w:sz w:val="22"/>
          <w:szCs w:val="22"/>
          <w:lang w:val="nl-BE"/>
        </w:rPr>
        <w:t xml:space="preserve"> tot het aantal gedistribueerde producten</w:t>
      </w:r>
      <w:r w:rsidR="00374072">
        <w:rPr>
          <w:sz w:val="22"/>
          <w:szCs w:val="22"/>
          <w:lang w:val="nl-BE"/>
        </w:rPr>
        <w:t xml:space="preserve"> of er kan een </w:t>
      </w:r>
      <w:r w:rsidR="0006400F" w:rsidRPr="00F92833">
        <w:rPr>
          <w:sz w:val="22"/>
          <w:szCs w:val="22"/>
          <w:lang w:val="nl-BE"/>
        </w:rPr>
        <w:t>syntheseverslag per type activiteit</w:t>
      </w:r>
      <w:r w:rsidR="00374072">
        <w:rPr>
          <w:sz w:val="22"/>
          <w:szCs w:val="22"/>
          <w:lang w:val="nl-BE"/>
        </w:rPr>
        <w:t xml:space="preserve"> gepubliceerd worden</w:t>
      </w:r>
      <w:r w:rsidR="0033096F" w:rsidRPr="00F92833">
        <w:rPr>
          <w:sz w:val="22"/>
          <w:szCs w:val="22"/>
          <w:lang w:val="nl-BE"/>
        </w:rPr>
        <w:t>.</w:t>
      </w:r>
    </w:p>
    <w:p w:rsidR="003260A1" w:rsidRPr="00F92833" w:rsidRDefault="003260A1" w:rsidP="00236EE7">
      <w:pPr>
        <w:jc w:val="both"/>
        <w:rPr>
          <w:sz w:val="22"/>
          <w:szCs w:val="22"/>
          <w:lang w:val="nl-BE"/>
        </w:rPr>
      </w:pPr>
    </w:p>
    <w:p w:rsidR="00582127" w:rsidRPr="00F92833" w:rsidRDefault="008A06CF" w:rsidP="00236EE7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Het</w:t>
      </w:r>
      <w:r w:rsidR="00582127" w:rsidRPr="00F92833">
        <w:rPr>
          <w:sz w:val="22"/>
          <w:szCs w:val="22"/>
          <w:lang w:val="nl-BE"/>
        </w:rPr>
        <w:t xml:space="preserve"> verslag wordt eveneens gebruikt in het kader van de statistieken </w:t>
      </w:r>
      <w:r w:rsidR="00236EE7">
        <w:rPr>
          <w:sz w:val="22"/>
          <w:szCs w:val="22"/>
          <w:lang w:val="nl-BE"/>
        </w:rPr>
        <w:t xml:space="preserve">opgevraagd </w:t>
      </w:r>
      <w:r w:rsidR="00582127" w:rsidRPr="00F92833">
        <w:rPr>
          <w:sz w:val="22"/>
          <w:szCs w:val="22"/>
          <w:lang w:val="nl-BE"/>
        </w:rPr>
        <w:t>door instellingen zoals de Europese Gemeenschap, de Raad van Europa, de WGO, …</w:t>
      </w:r>
    </w:p>
    <w:p w:rsidR="00582127" w:rsidRPr="00F92833" w:rsidRDefault="00582127" w:rsidP="00236EE7">
      <w:pPr>
        <w:jc w:val="both"/>
        <w:rPr>
          <w:sz w:val="22"/>
          <w:szCs w:val="22"/>
          <w:lang w:val="nl-BE"/>
        </w:rPr>
      </w:pPr>
    </w:p>
    <w:p w:rsidR="00BE5DC2" w:rsidRPr="00F92833" w:rsidRDefault="00582127" w:rsidP="00236EE7">
      <w:pPr>
        <w:jc w:val="both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 xml:space="preserve">Het </w:t>
      </w:r>
      <w:r w:rsidR="00BE5DC2" w:rsidRPr="00F92833">
        <w:rPr>
          <w:sz w:val="22"/>
          <w:szCs w:val="22"/>
          <w:lang w:val="nl-BE"/>
        </w:rPr>
        <w:t>verslag</w:t>
      </w:r>
      <w:r w:rsidR="00961C3C" w:rsidRPr="00F92833">
        <w:rPr>
          <w:sz w:val="22"/>
          <w:szCs w:val="22"/>
          <w:lang w:val="nl-BE"/>
        </w:rPr>
        <w:t xml:space="preserve"> </w:t>
      </w:r>
      <w:r w:rsidRPr="00F92833">
        <w:rPr>
          <w:sz w:val="22"/>
          <w:szCs w:val="22"/>
          <w:lang w:val="nl-BE"/>
        </w:rPr>
        <w:t xml:space="preserve">wordt </w:t>
      </w:r>
      <w:r w:rsidR="00961C3C" w:rsidRPr="00F92833">
        <w:rPr>
          <w:sz w:val="22"/>
          <w:szCs w:val="22"/>
          <w:lang w:val="nl-BE"/>
        </w:rPr>
        <w:t>eenmaal per jaar</w:t>
      </w:r>
      <w:r w:rsidR="00BE5DC2" w:rsidRPr="00F92833">
        <w:rPr>
          <w:sz w:val="22"/>
          <w:szCs w:val="22"/>
          <w:lang w:val="nl-BE"/>
        </w:rPr>
        <w:t xml:space="preserve"> en uiterlijk </w:t>
      </w:r>
      <w:r w:rsidR="00236EE7">
        <w:rPr>
          <w:sz w:val="22"/>
          <w:szCs w:val="22"/>
          <w:lang w:val="nl-BE"/>
        </w:rPr>
        <w:t>op</w:t>
      </w:r>
      <w:r w:rsidR="00BE5DC2" w:rsidRPr="00F92833">
        <w:rPr>
          <w:sz w:val="22"/>
          <w:szCs w:val="22"/>
          <w:lang w:val="nl-BE"/>
        </w:rPr>
        <w:t xml:space="preserve"> </w:t>
      </w:r>
      <w:r w:rsidR="00BE5DC2" w:rsidRPr="00F92833">
        <w:rPr>
          <w:b/>
          <w:sz w:val="22"/>
          <w:szCs w:val="22"/>
          <w:lang w:val="nl-BE"/>
        </w:rPr>
        <w:t>30 april</w:t>
      </w:r>
      <w:r w:rsidR="00BE5DC2" w:rsidRPr="00F92833">
        <w:rPr>
          <w:sz w:val="22"/>
          <w:szCs w:val="22"/>
          <w:lang w:val="nl-BE"/>
        </w:rPr>
        <w:t xml:space="preserve"> van het jaar </w:t>
      </w:r>
      <w:r w:rsidRPr="00F92833">
        <w:rPr>
          <w:sz w:val="22"/>
          <w:szCs w:val="22"/>
          <w:lang w:val="nl-BE"/>
        </w:rPr>
        <w:t>volgend</w:t>
      </w:r>
      <w:r w:rsidR="00BE5DC2" w:rsidRPr="00F92833">
        <w:rPr>
          <w:sz w:val="22"/>
          <w:szCs w:val="22"/>
          <w:lang w:val="nl-BE"/>
        </w:rPr>
        <w:t xml:space="preserve"> op het afsluiten van het </w:t>
      </w:r>
      <w:r w:rsidR="00236EE7">
        <w:rPr>
          <w:sz w:val="22"/>
          <w:szCs w:val="22"/>
          <w:lang w:val="nl-BE"/>
        </w:rPr>
        <w:t xml:space="preserve">boekjaar </w:t>
      </w:r>
      <w:r w:rsidRPr="00F92833">
        <w:rPr>
          <w:sz w:val="22"/>
          <w:szCs w:val="22"/>
          <w:lang w:val="nl-BE"/>
        </w:rPr>
        <w:t xml:space="preserve">verstuurd </w:t>
      </w:r>
      <w:r w:rsidR="00BE5DC2" w:rsidRPr="00F92833">
        <w:rPr>
          <w:sz w:val="22"/>
          <w:szCs w:val="22"/>
          <w:lang w:val="nl-BE"/>
        </w:rPr>
        <w:t>naar:</w:t>
      </w:r>
    </w:p>
    <w:p w:rsidR="002B2D3B" w:rsidRPr="00F92833" w:rsidRDefault="002B2D3B" w:rsidP="00236EE7">
      <w:pPr>
        <w:ind w:left="-180"/>
        <w:jc w:val="both"/>
        <w:rPr>
          <w:bCs/>
          <w:sz w:val="22"/>
          <w:szCs w:val="22"/>
          <w:lang w:val="nl-BE"/>
        </w:rPr>
      </w:pPr>
    </w:p>
    <w:p w:rsidR="006B1F5A" w:rsidRPr="00F92833" w:rsidRDefault="00236EE7" w:rsidP="00236EE7">
      <w:pPr>
        <w:numPr>
          <w:ilvl w:val="0"/>
          <w:numId w:val="16"/>
        </w:num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het </w:t>
      </w:r>
      <w:r w:rsidR="00190B95" w:rsidRPr="00F92833">
        <w:rPr>
          <w:sz w:val="22"/>
          <w:szCs w:val="22"/>
          <w:lang w:val="nl-BE"/>
        </w:rPr>
        <w:t>FAGG</w:t>
      </w:r>
      <w:r w:rsidR="006B1F5A" w:rsidRPr="00F92833">
        <w:rPr>
          <w:sz w:val="22"/>
          <w:szCs w:val="22"/>
          <w:lang w:val="nl-BE"/>
        </w:rPr>
        <w:t xml:space="preserve"> </w:t>
      </w:r>
      <w:r w:rsidR="00582127" w:rsidRPr="00F92833">
        <w:rPr>
          <w:sz w:val="22"/>
          <w:szCs w:val="22"/>
          <w:lang w:val="nl-BE"/>
        </w:rPr>
        <w:t>–</w:t>
      </w:r>
      <w:r w:rsidR="006B1F5A" w:rsidRPr="00F92833">
        <w:rPr>
          <w:sz w:val="22"/>
          <w:szCs w:val="22"/>
          <w:lang w:val="nl-BE"/>
        </w:rPr>
        <w:t xml:space="preserve"> </w:t>
      </w:r>
      <w:r w:rsidR="00582127" w:rsidRPr="00F92833">
        <w:rPr>
          <w:sz w:val="22"/>
          <w:szCs w:val="22"/>
          <w:lang w:val="nl-BE"/>
        </w:rPr>
        <w:t xml:space="preserve">Eenheid “Bloed en menselijk lichaamsmateriaal” - </w:t>
      </w:r>
      <w:r w:rsidR="006B1F5A" w:rsidRPr="00F92833">
        <w:rPr>
          <w:sz w:val="22"/>
          <w:szCs w:val="22"/>
          <w:lang w:val="nl-BE"/>
        </w:rPr>
        <w:t>Eurostation Blok 2 - Victor Hortaplein 40/40 – 1060 Brussel</w:t>
      </w:r>
      <w:r w:rsidR="00582127" w:rsidRPr="00F92833">
        <w:rPr>
          <w:sz w:val="22"/>
          <w:szCs w:val="22"/>
          <w:lang w:val="nl-BE"/>
        </w:rPr>
        <w:t xml:space="preserve"> </w:t>
      </w:r>
      <w:r w:rsidR="00902674">
        <w:rPr>
          <w:sz w:val="22"/>
          <w:lang w:val="nl-BE"/>
        </w:rPr>
        <w:t xml:space="preserve">met een ter post </w:t>
      </w:r>
      <w:r w:rsidR="00902674" w:rsidRPr="00E65C9D">
        <w:rPr>
          <w:sz w:val="22"/>
          <w:lang w:val="nl-BE"/>
        </w:rPr>
        <w:t xml:space="preserve">aangetekende </w:t>
      </w:r>
      <w:r w:rsidR="00902674">
        <w:rPr>
          <w:sz w:val="22"/>
          <w:lang w:val="nl-BE"/>
        </w:rPr>
        <w:t>zending</w:t>
      </w:r>
      <w:r w:rsidR="006B1F5A" w:rsidRPr="00F92833">
        <w:rPr>
          <w:sz w:val="22"/>
          <w:szCs w:val="22"/>
          <w:lang w:val="nl-BE"/>
        </w:rPr>
        <w:t xml:space="preserve">; </w:t>
      </w:r>
    </w:p>
    <w:p w:rsidR="006B1F5A" w:rsidRPr="00F92833" w:rsidRDefault="006B1F5A" w:rsidP="00236EE7">
      <w:pPr>
        <w:ind w:left="720"/>
        <w:jc w:val="both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 xml:space="preserve"> </w:t>
      </w:r>
    </w:p>
    <w:p w:rsidR="006B1F5A" w:rsidRPr="00F92833" w:rsidRDefault="006B1F5A" w:rsidP="00236EE7">
      <w:pPr>
        <w:numPr>
          <w:ilvl w:val="0"/>
          <w:numId w:val="16"/>
        </w:numPr>
        <w:jc w:val="both"/>
        <w:rPr>
          <w:sz w:val="22"/>
          <w:szCs w:val="22"/>
          <w:lang w:val="nl-BE"/>
        </w:rPr>
      </w:pPr>
      <w:r w:rsidRPr="00236EE7">
        <w:rPr>
          <w:sz w:val="22"/>
          <w:szCs w:val="22"/>
          <w:lang w:val="nl-BE"/>
        </w:rPr>
        <w:t>en</w:t>
      </w:r>
      <w:r w:rsidRPr="00F92833">
        <w:rPr>
          <w:sz w:val="22"/>
          <w:szCs w:val="22"/>
          <w:lang w:val="nl-BE"/>
        </w:rPr>
        <w:t xml:space="preserve"> </w:t>
      </w:r>
      <w:r w:rsidR="00582127" w:rsidRPr="00F92833">
        <w:rPr>
          <w:sz w:val="22"/>
          <w:szCs w:val="22"/>
          <w:lang w:val="nl-BE"/>
        </w:rPr>
        <w:t>per</w:t>
      </w:r>
      <w:r w:rsidRPr="00F92833">
        <w:rPr>
          <w:sz w:val="22"/>
          <w:szCs w:val="22"/>
          <w:lang w:val="nl-BE"/>
        </w:rPr>
        <w:t xml:space="preserve"> e-mail </w:t>
      </w:r>
      <w:r w:rsidR="00582127" w:rsidRPr="00F92833">
        <w:rPr>
          <w:sz w:val="22"/>
          <w:szCs w:val="22"/>
          <w:lang w:val="nl-BE"/>
        </w:rPr>
        <w:t>naar</w:t>
      </w:r>
      <w:r w:rsidR="009E124D" w:rsidRPr="00F92833">
        <w:rPr>
          <w:sz w:val="22"/>
          <w:szCs w:val="22"/>
          <w:lang w:val="nl-BE"/>
        </w:rPr>
        <w:t xml:space="preserve"> </w:t>
      </w:r>
      <w:r w:rsidR="00582127" w:rsidRPr="00F92833">
        <w:rPr>
          <w:sz w:val="22"/>
          <w:szCs w:val="22"/>
          <w:lang w:val="nl-BE"/>
        </w:rPr>
        <w:t xml:space="preserve">de eenheid </w:t>
      </w:r>
      <w:r w:rsidR="009E124D" w:rsidRPr="00F92833">
        <w:rPr>
          <w:sz w:val="22"/>
          <w:szCs w:val="22"/>
          <w:lang w:val="nl-BE"/>
        </w:rPr>
        <w:t>“</w:t>
      </w:r>
      <w:r w:rsidRPr="00F92833">
        <w:rPr>
          <w:sz w:val="22"/>
          <w:szCs w:val="22"/>
          <w:lang w:val="nl-BE"/>
        </w:rPr>
        <w:t>Bloed en menselijk lichaamsmateriaal”</w:t>
      </w:r>
      <w:r w:rsidR="00582127" w:rsidRPr="00F92833">
        <w:rPr>
          <w:sz w:val="22"/>
          <w:lang w:val="nl-BE"/>
        </w:rPr>
        <w:t xml:space="preserve">: </w:t>
      </w:r>
      <w:r w:rsidR="00582127" w:rsidRPr="00F92833">
        <w:rPr>
          <w:color w:val="0000FF"/>
          <w:sz w:val="22"/>
          <w:u w:val="single"/>
          <w:lang w:val="nl-BE"/>
        </w:rPr>
        <w:t>mch-mlm@fagg.be</w:t>
      </w:r>
    </w:p>
    <w:p w:rsidR="00C44D53" w:rsidRPr="00F92833" w:rsidRDefault="00C44D53" w:rsidP="00236EE7">
      <w:pPr>
        <w:pStyle w:val="Letter"/>
        <w:jc w:val="both"/>
        <w:rPr>
          <w:rFonts w:ascii="Times New Roman" w:hAnsi="Times New Roman"/>
          <w:szCs w:val="22"/>
          <w:lang w:val="nl-BE"/>
        </w:rPr>
      </w:pPr>
    </w:p>
    <w:p w:rsidR="009E124D" w:rsidRPr="00F92833" w:rsidRDefault="009E124D" w:rsidP="00236EE7">
      <w:pPr>
        <w:jc w:val="both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lastRenderedPageBreak/>
        <w:t xml:space="preserve">Het verslag </w:t>
      </w:r>
      <w:r w:rsidR="00EA4553" w:rsidRPr="00F92833">
        <w:rPr>
          <w:sz w:val="22"/>
          <w:szCs w:val="22"/>
          <w:lang w:val="nl-BE"/>
        </w:rPr>
        <w:t>wordt</w:t>
      </w:r>
      <w:r w:rsidR="00582127" w:rsidRPr="00F92833">
        <w:rPr>
          <w:sz w:val="22"/>
          <w:szCs w:val="22"/>
          <w:lang w:val="nl-BE"/>
        </w:rPr>
        <w:t xml:space="preserve"> opgesteld</w:t>
      </w:r>
      <w:r w:rsidRPr="00F92833">
        <w:rPr>
          <w:sz w:val="22"/>
          <w:szCs w:val="22"/>
          <w:lang w:val="nl-BE"/>
        </w:rPr>
        <w:t xml:space="preserve"> voor de periode </w:t>
      </w:r>
      <w:r w:rsidR="00EA4553" w:rsidRPr="00F92833">
        <w:rPr>
          <w:sz w:val="22"/>
          <w:szCs w:val="22"/>
          <w:lang w:val="nl-BE"/>
        </w:rPr>
        <w:t xml:space="preserve">die loopt van </w:t>
      </w:r>
      <w:r w:rsidRPr="00F92833">
        <w:rPr>
          <w:sz w:val="22"/>
          <w:szCs w:val="22"/>
          <w:lang w:val="nl-BE"/>
        </w:rPr>
        <w:t xml:space="preserve">1 januari </w:t>
      </w:r>
      <w:r w:rsidR="00EA4553" w:rsidRPr="00F92833">
        <w:rPr>
          <w:sz w:val="22"/>
          <w:szCs w:val="22"/>
          <w:lang w:val="nl-BE"/>
        </w:rPr>
        <w:t>tot</w:t>
      </w:r>
      <w:r w:rsidRPr="00F92833">
        <w:rPr>
          <w:sz w:val="22"/>
          <w:szCs w:val="22"/>
          <w:lang w:val="nl-BE"/>
        </w:rPr>
        <w:t xml:space="preserve"> 31 december van het afgesloten </w:t>
      </w:r>
      <w:r w:rsidR="00236EE7">
        <w:rPr>
          <w:sz w:val="22"/>
          <w:szCs w:val="22"/>
          <w:lang w:val="nl-BE"/>
        </w:rPr>
        <w:t>boek</w:t>
      </w:r>
      <w:r w:rsidRPr="00F92833">
        <w:rPr>
          <w:sz w:val="22"/>
          <w:szCs w:val="22"/>
          <w:lang w:val="nl-BE"/>
        </w:rPr>
        <w:t>jaar</w:t>
      </w:r>
      <w:r w:rsidR="00582127" w:rsidRPr="00F92833">
        <w:rPr>
          <w:sz w:val="22"/>
          <w:szCs w:val="22"/>
          <w:lang w:val="nl-BE"/>
        </w:rPr>
        <w:t>. In de bijlage vindt u een template. D</w:t>
      </w:r>
      <w:r w:rsidRPr="00F92833">
        <w:rPr>
          <w:sz w:val="22"/>
          <w:szCs w:val="22"/>
          <w:lang w:val="nl-BE"/>
        </w:rPr>
        <w:t xml:space="preserve">e </w:t>
      </w:r>
      <w:r w:rsidR="00582127" w:rsidRPr="00F92833">
        <w:rPr>
          <w:sz w:val="22"/>
          <w:szCs w:val="22"/>
          <w:lang w:val="nl-BE"/>
        </w:rPr>
        <w:t>in de bijlage</w:t>
      </w:r>
      <w:r w:rsidRPr="00F92833">
        <w:rPr>
          <w:sz w:val="22"/>
          <w:szCs w:val="22"/>
          <w:lang w:val="nl-BE"/>
        </w:rPr>
        <w:t xml:space="preserve"> opgesomde gegevens vormen een minimale basis die nog kan worden aangevuld met andere relevante gegevens</w:t>
      </w:r>
      <w:r w:rsidR="00582127" w:rsidRPr="00F92833">
        <w:rPr>
          <w:sz w:val="22"/>
          <w:szCs w:val="22"/>
          <w:lang w:val="nl-BE"/>
        </w:rPr>
        <w:t>.</w:t>
      </w:r>
    </w:p>
    <w:p w:rsidR="00582127" w:rsidRPr="00F92833" w:rsidRDefault="00582127" w:rsidP="00236EE7">
      <w:pPr>
        <w:jc w:val="both"/>
        <w:rPr>
          <w:sz w:val="22"/>
          <w:szCs w:val="22"/>
          <w:lang w:val="nl-BE"/>
        </w:rPr>
      </w:pPr>
    </w:p>
    <w:p w:rsidR="00582127" w:rsidRPr="00F92833" w:rsidRDefault="00582127" w:rsidP="00236EE7">
      <w:pPr>
        <w:jc w:val="both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 xml:space="preserve">Alle rubrieken dienen te worden ingevuld. Vermeld “NVT” (niet van toepassing) waar nodig. </w:t>
      </w:r>
    </w:p>
    <w:p w:rsidR="00F30E09" w:rsidRPr="00F92833" w:rsidRDefault="00F30E09" w:rsidP="00236EE7">
      <w:pPr>
        <w:jc w:val="both"/>
        <w:rPr>
          <w:sz w:val="22"/>
          <w:szCs w:val="22"/>
          <w:lang w:val="nl-BE"/>
        </w:rPr>
      </w:pPr>
    </w:p>
    <w:p w:rsidR="00582127" w:rsidRPr="00F92833" w:rsidRDefault="00582127" w:rsidP="00236EE7">
      <w:pPr>
        <w:tabs>
          <w:tab w:val="num" w:pos="1440"/>
        </w:tabs>
        <w:jc w:val="both"/>
        <w:rPr>
          <w:b/>
          <w:bCs/>
          <w:sz w:val="22"/>
          <w:szCs w:val="22"/>
          <w:lang w:val="nl-BE"/>
        </w:rPr>
      </w:pPr>
      <w:r w:rsidRPr="00F92833">
        <w:rPr>
          <w:b/>
          <w:bCs/>
          <w:sz w:val="22"/>
          <w:szCs w:val="22"/>
          <w:lang w:val="nl-BE"/>
        </w:rPr>
        <w:t xml:space="preserve">Slotbepalingen: </w:t>
      </w:r>
    </w:p>
    <w:p w:rsidR="00582127" w:rsidRPr="00F92833" w:rsidRDefault="00582127" w:rsidP="00236EE7">
      <w:pPr>
        <w:tabs>
          <w:tab w:val="num" w:pos="1440"/>
        </w:tabs>
        <w:ind w:left="-180"/>
        <w:jc w:val="both"/>
        <w:rPr>
          <w:b/>
          <w:bCs/>
          <w:sz w:val="22"/>
          <w:szCs w:val="22"/>
          <w:lang w:val="nl-BE"/>
        </w:rPr>
      </w:pPr>
    </w:p>
    <w:p w:rsidR="00F30E09" w:rsidRPr="00F92833" w:rsidRDefault="00582127" w:rsidP="00236EE7">
      <w:pPr>
        <w:jc w:val="both"/>
        <w:rPr>
          <w:szCs w:val="22"/>
          <w:lang w:val="nl-BE"/>
        </w:rPr>
      </w:pPr>
      <w:r w:rsidRPr="00F92833">
        <w:rPr>
          <w:szCs w:val="22"/>
          <w:lang w:val="nl-BE"/>
        </w:rPr>
        <w:t xml:space="preserve">Deze omzendbrief treedt in werking </w:t>
      </w:r>
      <w:r w:rsidR="008A06CF">
        <w:rPr>
          <w:szCs w:val="22"/>
          <w:lang w:val="nl-BE"/>
        </w:rPr>
        <w:t>tien</w:t>
      </w:r>
      <w:r w:rsidRPr="00F92833">
        <w:rPr>
          <w:szCs w:val="22"/>
          <w:lang w:val="nl-BE"/>
        </w:rPr>
        <w:t xml:space="preserve"> dagen na </w:t>
      </w:r>
      <w:r w:rsidR="00374072">
        <w:rPr>
          <w:szCs w:val="22"/>
          <w:lang w:val="nl-BE"/>
        </w:rPr>
        <w:t xml:space="preserve">de </w:t>
      </w:r>
      <w:r w:rsidRPr="00F92833">
        <w:rPr>
          <w:szCs w:val="22"/>
          <w:lang w:val="nl-BE"/>
        </w:rPr>
        <w:t>ver</w:t>
      </w:r>
      <w:r w:rsidR="00236EE7">
        <w:rPr>
          <w:szCs w:val="22"/>
          <w:lang w:val="nl-BE"/>
        </w:rPr>
        <w:t>spreiding</w:t>
      </w:r>
      <w:r w:rsidRPr="00F92833">
        <w:rPr>
          <w:szCs w:val="22"/>
          <w:lang w:val="nl-BE"/>
        </w:rPr>
        <w:t xml:space="preserve"> ervan en vervangt onze omzendbrief nr. 552 van 1 december 2009 aangaande hetzelfde onderwerp.</w:t>
      </w:r>
    </w:p>
    <w:p w:rsidR="00582127" w:rsidRPr="00F92833" w:rsidRDefault="00582127" w:rsidP="00236EE7">
      <w:pPr>
        <w:jc w:val="both"/>
        <w:rPr>
          <w:szCs w:val="22"/>
          <w:lang w:val="nl-BE"/>
        </w:rPr>
      </w:pPr>
    </w:p>
    <w:p w:rsidR="00582127" w:rsidRDefault="00582127" w:rsidP="00582127">
      <w:pPr>
        <w:rPr>
          <w:szCs w:val="22"/>
          <w:lang w:val="nl-BE"/>
        </w:rPr>
      </w:pPr>
    </w:p>
    <w:p w:rsidR="005A5BEB" w:rsidRDefault="005A5BEB" w:rsidP="00582127">
      <w:pPr>
        <w:rPr>
          <w:szCs w:val="22"/>
          <w:lang w:val="nl-BE"/>
        </w:rPr>
      </w:pPr>
    </w:p>
    <w:p w:rsidR="005A5BEB" w:rsidRDefault="005A5BEB" w:rsidP="00582127">
      <w:pPr>
        <w:rPr>
          <w:szCs w:val="22"/>
          <w:lang w:val="nl-BE"/>
        </w:rPr>
      </w:pPr>
    </w:p>
    <w:p w:rsidR="005A5BEB" w:rsidRPr="00F92833" w:rsidRDefault="005A5BEB" w:rsidP="00582127">
      <w:pPr>
        <w:rPr>
          <w:szCs w:val="22"/>
          <w:lang w:val="nl-BE"/>
        </w:rPr>
      </w:pPr>
    </w:p>
    <w:p w:rsidR="00582127" w:rsidRPr="00F92833" w:rsidRDefault="00582127" w:rsidP="00582127">
      <w:pPr>
        <w:rPr>
          <w:szCs w:val="22"/>
          <w:lang w:val="nl-BE"/>
        </w:rPr>
      </w:pPr>
    </w:p>
    <w:p w:rsidR="00582127" w:rsidRPr="00F92833" w:rsidRDefault="00582127" w:rsidP="00582127">
      <w:pPr>
        <w:pStyle w:val="Letter"/>
        <w:ind w:left="720" w:firstLine="720"/>
        <w:jc w:val="center"/>
        <w:rPr>
          <w:rFonts w:ascii="Times New Roman" w:hAnsi="Times New Roman"/>
          <w:szCs w:val="22"/>
          <w:lang w:val="nl-BE"/>
        </w:rPr>
      </w:pPr>
      <w:r w:rsidRPr="00F92833">
        <w:rPr>
          <w:rFonts w:ascii="Times New Roman" w:hAnsi="Times New Roman"/>
          <w:szCs w:val="22"/>
          <w:lang w:val="nl-BE"/>
        </w:rPr>
        <w:t>Xavier De Cuyper</w:t>
      </w:r>
    </w:p>
    <w:p w:rsidR="00582127" w:rsidRPr="00F92833" w:rsidRDefault="00582127" w:rsidP="00582127">
      <w:pPr>
        <w:pStyle w:val="Letter"/>
        <w:ind w:left="720" w:firstLine="720"/>
        <w:jc w:val="center"/>
        <w:rPr>
          <w:rFonts w:ascii="Times New Roman" w:hAnsi="Times New Roman"/>
          <w:szCs w:val="22"/>
          <w:lang w:val="nl-BE"/>
        </w:rPr>
      </w:pPr>
      <w:r w:rsidRPr="00F92833">
        <w:rPr>
          <w:rFonts w:ascii="Times New Roman" w:hAnsi="Times New Roman"/>
          <w:szCs w:val="22"/>
          <w:lang w:val="nl-BE"/>
        </w:rPr>
        <w:t>Administrateur-generaal</w:t>
      </w:r>
    </w:p>
    <w:p w:rsidR="00582127" w:rsidRPr="00F92833" w:rsidRDefault="00582127" w:rsidP="00582127">
      <w:pPr>
        <w:rPr>
          <w:szCs w:val="22"/>
          <w:lang w:val="nl-BE"/>
        </w:rPr>
      </w:pPr>
    </w:p>
    <w:p w:rsidR="00040842" w:rsidRPr="00F92833" w:rsidRDefault="00582127" w:rsidP="00040842">
      <w:pPr>
        <w:spacing w:line="360" w:lineRule="auto"/>
        <w:jc w:val="right"/>
        <w:rPr>
          <w:b/>
          <w:lang w:val="nl-BE"/>
        </w:rPr>
      </w:pPr>
      <w:r w:rsidRPr="00F92833">
        <w:rPr>
          <w:sz w:val="22"/>
          <w:szCs w:val="22"/>
          <w:lang w:val="nl-BE"/>
        </w:rPr>
        <w:br w:type="page"/>
      </w:r>
    </w:p>
    <w:p w:rsidR="00040842" w:rsidRPr="00F92833" w:rsidRDefault="00040842" w:rsidP="0004084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b/>
          <w:lang w:val="nl-BE"/>
        </w:rPr>
      </w:pPr>
      <w:r w:rsidRPr="00F92833">
        <w:rPr>
          <w:b/>
          <w:lang w:val="nl-BE"/>
        </w:rPr>
        <w:lastRenderedPageBreak/>
        <w:t>Bijlage: Template verslag</w:t>
      </w:r>
    </w:p>
    <w:p w:rsidR="00040842" w:rsidRPr="00F92833" w:rsidRDefault="00040842" w:rsidP="00040842">
      <w:pPr>
        <w:spacing w:line="360" w:lineRule="auto"/>
        <w:rPr>
          <w:sz w:val="22"/>
          <w:szCs w:val="22"/>
          <w:lang w:val="nl-BE"/>
        </w:rPr>
      </w:pPr>
    </w:p>
    <w:p w:rsidR="00582127" w:rsidRPr="00F92833" w:rsidRDefault="00582127" w:rsidP="00582127">
      <w:pPr>
        <w:rPr>
          <w:sz w:val="22"/>
          <w:szCs w:val="22"/>
          <w:lang w:val="nl-BE"/>
        </w:rPr>
      </w:pPr>
    </w:p>
    <w:p w:rsidR="00040842" w:rsidRPr="007E70B0" w:rsidRDefault="004E0D44" w:rsidP="00040842">
      <w:pPr>
        <w:numPr>
          <w:ilvl w:val="0"/>
          <w:numId w:val="11"/>
        </w:numPr>
        <w:rPr>
          <w:lang w:val="nl-BE"/>
        </w:rPr>
      </w:pPr>
      <w:r w:rsidRPr="007E70B0">
        <w:rPr>
          <w:b/>
          <w:bCs/>
          <w:lang w:val="nl-BE"/>
        </w:rPr>
        <w:t xml:space="preserve">Betreffende </w:t>
      </w:r>
      <w:r w:rsidR="00236EE7" w:rsidRPr="007E70B0">
        <w:rPr>
          <w:b/>
          <w:bCs/>
          <w:lang w:val="nl-BE"/>
        </w:rPr>
        <w:t>boek</w:t>
      </w:r>
      <w:r w:rsidRPr="007E70B0">
        <w:rPr>
          <w:b/>
          <w:bCs/>
          <w:lang w:val="nl-BE"/>
        </w:rPr>
        <w:t xml:space="preserve">jaar (of </w:t>
      </w:r>
      <w:r w:rsidR="008C0914" w:rsidRPr="007E70B0">
        <w:rPr>
          <w:b/>
          <w:bCs/>
          <w:lang w:val="nl-BE"/>
        </w:rPr>
        <w:t>periode</w:t>
      </w:r>
      <w:r w:rsidRPr="007E70B0">
        <w:rPr>
          <w:b/>
          <w:bCs/>
          <w:lang w:val="nl-BE"/>
        </w:rPr>
        <w:t>)</w:t>
      </w:r>
      <w:r w:rsidR="0033096F" w:rsidRPr="007E70B0">
        <w:rPr>
          <w:b/>
          <w:bCs/>
          <w:lang w:val="nl-BE"/>
        </w:rPr>
        <w:t>:</w:t>
      </w:r>
    </w:p>
    <w:p w:rsidR="00040842" w:rsidRPr="007E70B0" w:rsidRDefault="00040842" w:rsidP="00040842">
      <w:pPr>
        <w:rPr>
          <w:lang w:val="nl-BE"/>
        </w:rPr>
      </w:pPr>
    </w:p>
    <w:p w:rsidR="007E70B0" w:rsidRPr="007E70B0" w:rsidRDefault="007E70B0" w:rsidP="00040842">
      <w:pPr>
        <w:rPr>
          <w:lang w:val="nl-BE"/>
        </w:rPr>
      </w:pPr>
    </w:p>
    <w:p w:rsidR="007E70B0" w:rsidRPr="007E70B0" w:rsidRDefault="007E70B0" w:rsidP="00040842">
      <w:pPr>
        <w:rPr>
          <w:lang w:val="nl-BE"/>
        </w:rPr>
      </w:pPr>
    </w:p>
    <w:p w:rsidR="007C659F" w:rsidRPr="007E70B0" w:rsidRDefault="00C44D53" w:rsidP="00040842">
      <w:pPr>
        <w:numPr>
          <w:ilvl w:val="0"/>
          <w:numId w:val="11"/>
        </w:numPr>
        <w:rPr>
          <w:lang w:val="nl-BE"/>
        </w:rPr>
      </w:pPr>
      <w:r w:rsidRPr="007E70B0">
        <w:rPr>
          <w:b/>
          <w:bCs/>
          <w:lang w:val="nl-BE"/>
        </w:rPr>
        <w:t>Identificati</w:t>
      </w:r>
      <w:r w:rsidR="008C0914" w:rsidRPr="007E70B0">
        <w:rPr>
          <w:b/>
          <w:bCs/>
          <w:lang w:val="nl-BE"/>
        </w:rPr>
        <w:t xml:space="preserve">egegevens van de </w:t>
      </w:r>
      <w:r w:rsidR="00407E80" w:rsidRPr="007E70B0">
        <w:rPr>
          <w:b/>
          <w:bCs/>
          <w:lang w:val="nl-BE"/>
        </w:rPr>
        <w:t xml:space="preserve">instelling voor </w:t>
      </w:r>
      <w:r w:rsidR="00407E80" w:rsidRPr="007E70B0">
        <w:rPr>
          <w:b/>
          <w:lang w:val="nl-BE"/>
        </w:rPr>
        <w:t>menselijk lichaamsmateriaal</w:t>
      </w:r>
    </w:p>
    <w:p w:rsidR="007C659F" w:rsidRPr="007E70B0" w:rsidRDefault="007C659F" w:rsidP="007C659F">
      <w:pPr>
        <w:tabs>
          <w:tab w:val="num" w:pos="720"/>
        </w:tabs>
        <w:rPr>
          <w:lang w:val="nl-BE"/>
        </w:rPr>
      </w:pPr>
    </w:p>
    <w:p w:rsidR="007C659F" w:rsidRDefault="00971701" w:rsidP="002D4C47">
      <w:pPr>
        <w:numPr>
          <w:ilvl w:val="1"/>
          <w:numId w:val="11"/>
        </w:numPr>
        <w:tabs>
          <w:tab w:val="num" w:pos="720"/>
        </w:tabs>
        <w:ind w:hanging="252"/>
        <w:rPr>
          <w:lang w:val="nl-BE"/>
        </w:rPr>
      </w:pPr>
      <w:r w:rsidRPr="007E70B0">
        <w:rPr>
          <w:lang w:val="nl-BE"/>
        </w:rPr>
        <w:t>FAGG-nr.</w:t>
      </w:r>
      <w:r w:rsidR="00040842" w:rsidRPr="007E70B0">
        <w:rPr>
          <w:lang w:val="nl-BE"/>
        </w:rPr>
        <w:t>:</w:t>
      </w:r>
    </w:p>
    <w:p w:rsidR="007E70B0" w:rsidRPr="007E70B0" w:rsidRDefault="007E70B0" w:rsidP="007E70B0">
      <w:pPr>
        <w:tabs>
          <w:tab w:val="num" w:pos="720"/>
        </w:tabs>
        <w:ind w:left="180"/>
        <w:rPr>
          <w:lang w:val="nl-BE"/>
        </w:rPr>
      </w:pPr>
    </w:p>
    <w:p w:rsidR="007C659F" w:rsidRDefault="002B2D3B" w:rsidP="002D4C47">
      <w:pPr>
        <w:numPr>
          <w:ilvl w:val="1"/>
          <w:numId w:val="11"/>
        </w:numPr>
        <w:tabs>
          <w:tab w:val="num" w:pos="720"/>
        </w:tabs>
        <w:ind w:hanging="252"/>
        <w:rPr>
          <w:lang w:val="nl-BE"/>
        </w:rPr>
      </w:pPr>
      <w:r w:rsidRPr="007E70B0">
        <w:rPr>
          <w:lang w:val="nl-BE"/>
        </w:rPr>
        <w:t>N</w:t>
      </w:r>
      <w:r w:rsidR="00971701" w:rsidRPr="007E70B0">
        <w:rPr>
          <w:lang w:val="nl-BE"/>
        </w:rPr>
        <w:t>aa</w:t>
      </w:r>
      <w:r w:rsidRPr="007E70B0">
        <w:rPr>
          <w:lang w:val="nl-BE"/>
        </w:rPr>
        <w:t>m</w:t>
      </w:r>
      <w:r w:rsidR="00971701" w:rsidRPr="007E70B0">
        <w:rPr>
          <w:lang w:val="nl-BE"/>
        </w:rPr>
        <w:t xml:space="preserve"> van de instelling</w:t>
      </w:r>
      <w:r w:rsidR="00040842" w:rsidRPr="007E70B0">
        <w:rPr>
          <w:lang w:val="nl-BE"/>
        </w:rPr>
        <w:t xml:space="preserve"> voor ML</w:t>
      </w:r>
      <w:r w:rsidR="00236EE7" w:rsidRPr="007E70B0">
        <w:rPr>
          <w:lang w:val="nl-BE"/>
        </w:rPr>
        <w:t>M</w:t>
      </w:r>
      <w:r w:rsidR="00040842" w:rsidRPr="007E70B0">
        <w:rPr>
          <w:lang w:val="nl-BE"/>
        </w:rPr>
        <w:t xml:space="preserve"> (of naam van het ziekenhuis): </w:t>
      </w:r>
    </w:p>
    <w:p w:rsidR="007E70B0" w:rsidRPr="007E70B0" w:rsidRDefault="007E70B0" w:rsidP="007E70B0">
      <w:pPr>
        <w:tabs>
          <w:tab w:val="num" w:pos="720"/>
        </w:tabs>
        <w:rPr>
          <w:lang w:val="nl-BE"/>
        </w:rPr>
      </w:pPr>
    </w:p>
    <w:p w:rsidR="007E70B0" w:rsidRDefault="00F92833" w:rsidP="007E70B0">
      <w:pPr>
        <w:numPr>
          <w:ilvl w:val="1"/>
          <w:numId w:val="11"/>
        </w:numPr>
        <w:tabs>
          <w:tab w:val="num" w:pos="720"/>
        </w:tabs>
        <w:spacing w:line="360" w:lineRule="auto"/>
        <w:ind w:hanging="252"/>
        <w:rPr>
          <w:lang w:val="nl-BE"/>
        </w:rPr>
      </w:pPr>
      <w:r w:rsidRPr="007E70B0">
        <w:rPr>
          <w:lang w:val="nl-BE"/>
        </w:rPr>
        <w:t>Categorie</w:t>
      </w:r>
      <w:r w:rsidR="00040842" w:rsidRPr="007E70B0">
        <w:rPr>
          <w:lang w:val="nl-BE"/>
        </w:rPr>
        <w:t>: ◘ Bank</w:t>
      </w:r>
      <w:r w:rsidR="00040842" w:rsidRPr="007E70B0">
        <w:rPr>
          <w:lang w:val="nl-BE"/>
        </w:rPr>
        <w:tab/>
        <w:t xml:space="preserve">◘ Intermediaire </w:t>
      </w:r>
      <w:r w:rsidRPr="007E70B0">
        <w:rPr>
          <w:lang w:val="nl-BE"/>
        </w:rPr>
        <w:t>structuur</w:t>
      </w:r>
      <w:r w:rsidR="00040842" w:rsidRPr="007E70B0">
        <w:rPr>
          <w:lang w:val="nl-BE"/>
        </w:rPr>
        <w:t xml:space="preserve"> </w:t>
      </w:r>
      <w:r w:rsidR="00040842" w:rsidRPr="007E70B0">
        <w:rPr>
          <w:lang w:val="nl-BE"/>
        </w:rPr>
        <w:tab/>
        <w:t>◘</w:t>
      </w:r>
      <w:r w:rsidR="007E70B0">
        <w:rPr>
          <w:lang w:val="nl-BE"/>
        </w:rPr>
        <w:t xml:space="preserve"> Productie-instelling</w:t>
      </w:r>
    </w:p>
    <w:p w:rsidR="007E70B0" w:rsidRPr="007E70B0" w:rsidRDefault="007E70B0" w:rsidP="007E70B0">
      <w:pPr>
        <w:tabs>
          <w:tab w:val="num" w:pos="720"/>
        </w:tabs>
        <w:spacing w:line="360" w:lineRule="auto"/>
        <w:rPr>
          <w:lang w:val="nl-BE"/>
        </w:rPr>
      </w:pPr>
    </w:p>
    <w:p w:rsidR="007C659F" w:rsidRDefault="00040842" w:rsidP="00040842">
      <w:pPr>
        <w:numPr>
          <w:ilvl w:val="1"/>
          <w:numId w:val="11"/>
        </w:numPr>
        <w:tabs>
          <w:tab w:val="num" w:pos="720"/>
        </w:tabs>
        <w:spacing w:line="360" w:lineRule="auto"/>
        <w:ind w:hanging="252"/>
        <w:rPr>
          <w:lang w:val="nl-BE"/>
        </w:rPr>
      </w:pPr>
      <w:r w:rsidRPr="007E70B0">
        <w:rPr>
          <w:lang w:val="nl-BE"/>
        </w:rPr>
        <w:t>A</w:t>
      </w:r>
      <w:r w:rsidR="002B2D3B" w:rsidRPr="007E70B0">
        <w:rPr>
          <w:lang w:val="nl-BE"/>
        </w:rPr>
        <w:t>dres</w:t>
      </w:r>
      <w:r w:rsidR="00971701" w:rsidRPr="007E70B0">
        <w:rPr>
          <w:lang w:val="nl-BE"/>
        </w:rPr>
        <w:t xml:space="preserve"> van de </w:t>
      </w:r>
      <w:r w:rsidR="00A50D98" w:rsidRPr="007E70B0">
        <w:rPr>
          <w:lang w:val="nl-BE"/>
        </w:rPr>
        <w:t>vestigingsplaats</w:t>
      </w:r>
      <w:r w:rsidR="00236EE7" w:rsidRPr="007E70B0">
        <w:rPr>
          <w:lang w:val="nl-BE"/>
        </w:rPr>
        <w:t>:</w:t>
      </w:r>
    </w:p>
    <w:p w:rsidR="007E70B0" w:rsidRPr="007E70B0" w:rsidRDefault="007E70B0" w:rsidP="007E70B0">
      <w:pPr>
        <w:tabs>
          <w:tab w:val="num" w:pos="720"/>
        </w:tabs>
        <w:spacing w:line="360" w:lineRule="auto"/>
        <w:ind w:left="180"/>
        <w:rPr>
          <w:lang w:val="nl-BE"/>
        </w:rPr>
      </w:pPr>
    </w:p>
    <w:p w:rsidR="00C44D53" w:rsidRPr="007E70B0" w:rsidRDefault="00971701" w:rsidP="002D4C47">
      <w:pPr>
        <w:numPr>
          <w:ilvl w:val="1"/>
          <w:numId w:val="11"/>
        </w:numPr>
        <w:tabs>
          <w:tab w:val="num" w:pos="720"/>
        </w:tabs>
        <w:ind w:hanging="252"/>
        <w:rPr>
          <w:lang w:val="nl-BE"/>
        </w:rPr>
      </w:pPr>
      <w:r w:rsidRPr="007E70B0">
        <w:rPr>
          <w:lang w:val="nl-BE"/>
        </w:rPr>
        <w:t xml:space="preserve">Soort menselijk lichaamsmateriaal </w:t>
      </w:r>
      <w:r w:rsidR="002B2D3B" w:rsidRPr="007E70B0">
        <w:rPr>
          <w:lang w:val="nl-BE"/>
        </w:rPr>
        <w:t>e</w:t>
      </w:r>
      <w:r w:rsidRPr="007E70B0">
        <w:rPr>
          <w:lang w:val="nl-BE"/>
        </w:rPr>
        <w:t>n</w:t>
      </w:r>
      <w:r w:rsidR="002B2D3B" w:rsidRPr="007E70B0">
        <w:rPr>
          <w:lang w:val="nl-BE"/>
        </w:rPr>
        <w:t>/o</w:t>
      </w:r>
      <w:r w:rsidRPr="007E70B0">
        <w:rPr>
          <w:lang w:val="nl-BE"/>
        </w:rPr>
        <w:t>f</w:t>
      </w:r>
      <w:r w:rsidR="002B2D3B" w:rsidRPr="007E70B0">
        <w:rPr>
          <w:lang w:val="nl-BE"/>
        </w:rPr>
        <w:t xml:space="preserve"> </w:t>
      </w:r>
      <w:r w:rsidRPr="007E70B0">
        <w:rPr>
          <w:lang w:val="nl-BE"/>
        </w:rPr>
        <w:t xml:space="preserve">activiteit of </w:t>
      </w:r>
      <w:r w:rsidR="002F580C" w:rsidRPr="007E70B0">
        <w:rPr>
          <w:lang w:val="nl-BE"/>
        </w:rPr>
        <w:t>handeling</w:t>
      </w:r>
      <w:r w:rsidR="00236EE7" w:rsidRPr="007E70B0">
        <w:rPr>
          <w:lang w:val="nl-BE"/>
        </w:rPr>
        <w:t>:</w:t>
      </w:r>
    </w:p>
    <w:p w:rsidR="0033096F" w:rsidRDefault="0033096F" w:rsidP="001B00C2">
      <w:pPr>
        <w:tabs>
          <w:tab w:val="num" w:pos="2160"/>
        </w:tabs>
        <w:rPr>
          <w:b/>
          <w:lang w:val="nl-BE"/>
        </w:rPr>
      </w:pPr>
    </w:p>
    <w:p w:rsidR="007E70B0" w:rsidRDefault="007E70B0" w:rsidP="001B00C2">
      <w:pPr>
        <w:tabs>
          <w:tab w:val="num" w:pos="2160"/>
        </w:tabs>
        <w:rPr>
          <w:b/>
          <w:lang w:val="nl-BE"/>
        </w:rPr>
      </w:pPr>
    </w:p>
    <w:p w:rsidR="007E70B0" w:rsidRPr="007E70B0" w:rsidRDefault="007E70B0" w:rsidP="001B00C2">
      <w:pPr>
        <w:tabs>
          <w:tab w:val="num" w:pos="2160"/>
        </w:tabs>
        <w:rPr>
          <w:b/>
          <w:lang w:val="nl-BE"/>
        </w:rPr>
      </w:pPr>
    </w:p>
    <w:p w:rsidR="001B00C2" w:rsidRPr="007E70B0" w:rsidRDefault="003C392C" w:rsidP="001B00C2">
      <w:pPr>
        <w:numPr>
          <w:ilvl w:val="0"/>
          <w:numId w:val="11"/>
        </w:numPr>
        <w:tabs>
          <w:tab w:val="num" w:pos="2160"/>
        </w:tabs>
        <w:rPr>
          <w:lang w:val="nl-BE"/>
        </w:rPr>
      </w:pPr>
      <w:r w:rsidRPr="007E70B0">
        <w:rPr>
          <w:b/>
          <w:lang w:val="nl-BE"/>
        </w:rPr>
        <w:t xml:space="preserve">Gegevens met betrekking tot </w:t>
      </w:r>
      <w:r w:rsidR="00236EE7" w:rsidRPr="007E70B0">
        <w:rPr>
          <w:b/>
          <w:lang w:val="nl-BE"/>
        </w:rPr>
        <w:t xml:space="preserve">de </w:t>
      </w:r>
      <w:r w:rsidRPr="007E70B0">
        <w:rPr>
          <w:b/>
          <w:lang w:val="nl-BE"/>
        </w:rPr>
        <w:t>donors</w:t>
      </w:r>
    </w:p>
    <w:p w:rsidR="002D4C47" w:rsidRPr="007E70B0" w:rsidRDefault="002D4C47" w:rsidP="002D4C47">
      <w:pPr>
        <w:tabs>
          <w:tab w:val="num" w:pos="2160"/>
        </w:tabs>
        <w:rPr>
          <w:lang w:val="nl-BE"/>
        </w:rPr>
      </w:pPr>
    </w:p>
    <w:p w:rsidR="00BA09F8" w:rsidRPr="00F92833" w:rsidRDefault="00834132" w:rsidP="002D4C47">
      <w:pPr>
        <w:numPr>
          <w:ilvl w:val="1"/>
          <w:numId w:val="11"/>
        </w:numPr>
        <w:tabs>
          <w:tab w:val="clear" w:pos="432"/>
        </w:tabs>
        <w:ind w:left="720" w:hanging="540"/>
        <w:rPr>
          <w:sz w:val="22"/>
          <w:szCs w:val="22"/>
          <w:lang w:val="nl-BE"/>
        </w:rPr>
      </w:pPr>
      <w:r w:rsidRPr="007E70B0">
        <w:rPr>
          <w:b/>
          <w:lang w:val="nl-BE"/>
        </w:rPr>
        <w:t>Aantal effectieve donors per type, geslacht en leeftijdscategor</w:t>
      </w:r>
      <w:r w:rsidRPr="00236EE7">
        <w:rPr>
          <w:b/>
          <w:sz w:val="22"/>
          <w:szCs w:val="22"/>
          <w:lang w:val="nl-BE"/>
        </w:rPr>
        <w:t>ie</w:t>
      </w:r>
      <w:r w:rsidR="00040842" w:rsidRPr="00F92833">
        <w:rPr>
          <w:sz w:val="22"/>
          <w:szCs w:val="22"/>
          <w:lang w:val="nl-BE"/>
        </w:rPr>
        <w:t xml:space="preserve"> </w:t>
      </w:r>
      <w:r w:rsidR="00040842" w:rsidRPr="00F92833">
        <w:rPr>
          <w:sz w:val="20"/>
          <w:szCs w:val="20"/>
          <w:lang w:val="nl-BE"/>
        </w:rPr>
        <w:t>(Bijlage IV, punten 1.1. en 1.3. van het voornoemde KB)</w:t>
      </w:r>
    </w:p>
    <w:p w:rsidR="001B00C2" w:rsidRPr="00FB5CA7" w:rsidRDefault="00BA09F8" w:rsidP="00BA09F8">
      <w:pPr>
        <w:ind w:left="720"/>
        <w:rPr>
          <w:sz w:val="16"/>
          <w:szCs w:val="16"/>
          <w:lang w:val="nl-BE"/>
        </w:rPr>
      </w:pPr>
      <w:r w:rsidRPr="00FB5CA7">
        <w:rPr>
          <w:sz w:val="16"/>
          <w:szCs w:val="16"/>
          <w:lang w:val="nl-BE"/>
        </w:rPr>
        <w:t>(dub</w:t>
      </w:r>
      <w:r w:rsidR="00834132" w:rsidRPr="00FB5CA7">
        <w:rPr>
          <w:sz w:val="16"/>
          <w:szCs w:val="16"/>
          <w:lang w:val="nl-BE"/>
        </w:rPr>
        <w:t>belklikken op de tabel om</w:t>
      </w:r>
      <w:r w:rsidR="00040842" w:rsidRPr="00FB5CA7">
        <w:rPr>
          <w:sz w:val="16"/>
          <w:szCs w:val="16"/>
          <w:lang w:val="nl-BE"/>
        </w:rPr>
        <w:t xml:space="preserve"> ze</w:t>
      </w:r>
      <w:r w:rsidR="00834132" w:rsidRPr="00FB5CA7">
        <w:rPr>
          <w:sz w:val="16"/>
          <w:szCs w:val="16"/>
          <w:lang w:val="nl-BE"/>
        </w:rPr>
        <w:t xml:space="preserve"> in Excel te openen)</w:t>
      </w:r>
    </w:p>
    <w:p w:rsidR="00092F84" w:rsidRPr="00236EE7" w:rsidRDefault="00092F84" w:rsidP="00BA09F8">
      <w:pPr>
        <w:ind w:left="720"/>
        <w:rPr>
          <w:sz w:val="16"/>
          <w:szCs w:val="16"/>
          <w:highlight w:val="yellow"/>
          <w:lang w:val="nl-BE"/>
        </w:rPr>
      </w:pPr>
    </w:p>
    <w:bookmarkStart w:id="1" w:name="_MON_1395726698"/>
    <w:bookmarkEnd w:id="1"/>
    <w:bookmarkStart w:id="2" w:name="_MON_1395725829"/>
    <w:bookmarkEnd w:id="2"/>
    <w:p w:rsidR="00C44D53" w:rsidRPr="00FB5CA7" w:rsidRDefault="00926A5A" w:rsidP="007E70B0">
      <w:pPr>
        <w:jc w:val="center"/>
        <w:rPr>
          <w:sz w:val="20"/>
          <w:szCs w:val="20"/>
          <w:lang w:val="nl-BE"/>
        </w:rPr>
      </w:pPr>
      <w:r>
        <w:object w:dxaOrig="10023" w:dyaOrig="12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05.2pt" o:ole="">
            <v:imagedata r:id="rId9" o:title=""/>
          </v:shape>
          <o:OLEObject Type="Embed" ProgID="Excel.Sheet.8" ShapeID="_x0000_i1025" DrawAspect="Content" ObjectID="_1638360602" r:id="rId10"/>
        </w:object>
      </w:r>
      <w:r w:rsidR="00C8119F">
        <w:rPr>
          <w:sz w:val="20"/>
          <w:szCs w:val="20"/>
          <w:lang w:val="nl-BE"/>
        </w:rPr>
        <w:br w:type="page"/>
      </w:r>
    </w:p>
    <w:p w:rsidR="00777932" w:rsidRPr="00F92833" w:rsidRDefault="00777932" w:rsidP="00F30E09">
      <w:pPr>
        <w:ind w:left="1440"/>
        <w:rPr>
          <w:sz w:val="22"/>
          <w:szCs w:val="22"/>
          <w:lang w:val="nl-BE"/>
        </w:rPr>
      </w:pPr>
    </w:p>
    <w:p w:rsidR="00C44D53" w:rsidRPr="00F92833" w:rsidRDefault="003F0D24" w:rsidP="00F30E09">
      <w:pPr>
        <w:numPr>
          <w:ilvl w:val="0"/>
          <w:numId w:val="11"/>
        </w:numPr>
        <w:rPr>
          <w:b/>
          <w:sz w:val="22"/>
          <w:szCs w:val="22"/>
          <w:lang w:val="nl-BE"/>
        </w:rPr>
      </w:pPr>
      <w:r w:rsidRPr="00F92833">
        <w:rPr>
          <w:b/>
          <w:sz w:val="22"/>
          <w:szCs w:val="22"/>
          <w:lang w:val="nl-BE"/>
        </w:rPr>
        <w:t>Gegevens met betrekking tot</w:t>
      </w:r>
      <w:r w:rsidR="00236EE7">
        <w:rPr>
          <w:b/>
          <w:sz w:val="22"/>
          <w:szCs w:val="22"/>
          <w:lang w:val="nl-BE"/>
        </w:rPr>
        <w:t xml:space="preserve"> het</w:t>
      </w:r>
      <w:r w:rsidRPr="00F92833">
        <w:rPr>
          <w:b/>
          <w:sz w:val="22"/>
          <w:szCs w:val="22"/>
          <w:lang w:val="nl-BE"/>
        </w:rPr>
        <w:t xml:space="preserve"> menselijk lichaamsmateriaal</w:t>
      </w:r>
    </w:p>
    <w:p w:rsidR="0033096F" w:rsidRPr="00F92833" w:rsidRDefault="0033096F" w:rsidP="0033096F">
      <w:pPr>
        <w:rPr>
          <w:sz w:val="22"/>
          <w:szCs w:val="22"/>
          <w:lang w:val="nl-BE"/>
        </w:rPr>
      </w:pPr>
    </w:p>
    <w:p w:rsidR="00D648CA" w:rsidRPr="00F92833" w:rsidRDefault="00D648CA" w:rsidP="00077F07">
      <w:pPr>
        <w:numPr>
          <w:ilvl w:val="1"/>
          <w:numId w:val="11"/>
        </w:numPr>
        <w:tabs>
          <w:tab w:val="clear" w:pos="432"/>
          <w:tab w:val="num" w:pos="720"/>
        </w:tabs>
        <w:spacing w:line="360" w:lineRule="auto"/>
        <w:ind w:left="720" w:hanging="540"/>
        <w:rPr>
          <w:sz w:val="20"/>
          <w:szCs w:val="20"/>
          <w:lang w:val="nl-BE"/>
        </w:rPr>
      </w:pPr>
      <w:r w:rsidRPr="00F92833">
        <w:rPr>
          <w:b/>
          <w:sz w:val="22"/>
          <w:szCs w:val="22"/>
          <w:lang w:val="nl-BE"/>
        </w:rPr>
        <w:t xml:space="preserve">Beknopte beschrijving van de uitgevoerde handelingen </w:t>
      </w:r>
      <w:r w:rsidRPr="00F92833">
        <w:rPr>
          <w:sz w:val="20"/>
          <w:szCs w:val="20"/>
          <w:lang w:val="nl-BE"/>
        </w:rPr>
        <w:t>(Bijlage IV, punt 2.1. van het voornoemde KB)</w:t>
      </w:r>
    </w:p>
    <w:p w:rsidR="00D648CA" w:rsidRDefault="00D648CA" w:rsidP="00D648CA">
      <w:pPr>
        <w:spacing w:line="360" w:lineRule="auto"/>
        <w:ind w:left="720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>(details die niet zijn opgenomen in de SMF)</w:t>
      </w:r>
    </w:p>
    <w:p w:rsidR="00B94752" w:rsidRPr="00F92833" w:rsidRDefault="00B94752" w:rsidP="00D648CA">
      <w:pPr>
        <w:spacing w:line="360" w:lineRule="auto"/>
        <w:ind w:left="720"/>
        <w:rPr>
          <w:sz w:val="22"/>
          <w:szCs w:val="22"/>
          <w:lang w:val="nl-BE"/>
        </w:rPr>
      </w:pPr>
    </w:p>
    <w:p w:rsidR="00D648CA" w:rsidRPr="00F92833" w:rsidRDefault="00D648CA" w:rsidP="00D648CA">
      <w:pPr>
        <w:numPr>
          <w:ilvl w:val="1"/>
          <w:numId w:val="11"/>
        </w:numPr>
        <w:spacing w:line="360" w:lineRule="auto"/>
        <w:ind w:hanging="252"/>
        <w:rPr>
          <w:sz w:val="20"/>
          <w:szCs w:val="20"/>
          <w:lang w:val="nl-BE"/>
        </w:rPr>
      </w:pPr>
      <w:r w:rsidRPr="00F92833">
        <w:rPr>
          <w:b/>
          <w:sz w:val="22"/>
          <w:szCs w:val="22"/>
          <w:lang w:val="nl-BE"/>
        </w:rPr>
        <w:t>Organisatie van de quarantaine</w:t>
      </w:r>
      <w:r w:rsidRPr="00F92833">
        <w:rPr>
          <w:b/>
          <w:bCs/>
          <w:lang w:val="nl-BE"/>
        </w:rPr>
        <w:t xml:space="preserve"> </w:t>
      </w:r>
      <w:r w:rsidRPr="00F92833">
        <w:rPr>
          <w:sz w:val="20"/>
          <w:szCs w:val="20"/>
          <w:lang w:val="nl-BE"/>
        </w:rPr>
        <w:t>(</w:t>
      </w:r>
      <w:r w:rsidR="00F92833" w:rsidRPr="00F92833">
        <w:rPr>
          <w:sz w:val="20"/>
          <w:szCs w:val="20"/>
          <w:lang w:val="nl-BE"/>
        </w:rPr>
        <w:t>Bijlage</w:t>
      </w:r>
      <w:r w:rsidRPr="00F92833">
        <w:rPr>
          <w:sz w:val="20"/>
          <w:szCs w:val="20"/>
          <w:lang w:val="nl-BE"/>
        </w:rPr>
        <w:t xml:space="preserve"> IV, p</w:t>
      </w:r>
      <w:r w:rsidR="00F92833" w:rsidRPr="00F92833">
        <w:rPr>
          <w:sz w:val="20"/>
          <w:szCs w:val="20"/>
          <w:lang w:val="nl-BE"/>
        </w:rPr>
        <w:t>unt</w:t>
      </w:r>
      <w:r w:rsidRPr="00F92833">
        <w:rPr>
          <w:sz w:val="20"/>
          <w:szCs w:val="20"/>
          <w:lang w:val="nl-BE"/>
        </w:rPr>
        <w:t xml:space="preserve"> 2.2. </w:t>
      </w:r>
      <w:r w:rsidR="00F92833" w:rsidRPr="00F92833">
        <w:rPr>
          <w:sz w:val="20"/>
          <w:szCs w:val="20"/>
          <w:lang w:val="nl-BE"/>
        </w:rPr>
        <w:t>van het voornoemde KB</w:t>
      </w:r>
      <w:r w:rsidRPr="00F92833">
        <w:rPr>
          <w:sz w:val="20"/>
          <w:szCs w:val="20"/>
          <w:lang w:val="nl-BE"/>
        </w:rPr>
        <w:t>)</w:t>
      </w:r>
    </w:p>
    <w:p w:rsidR="00D648CA" w:rsidRDefault="00D648CA" w:rsidP="00D648CA">
      <w:pPr>
        <w:spacing w:line="360" w:lineRule="auto"/>
        <w:ind w:left="720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>(details die niet zijn opgenomen in de SMF)</w:t>
      </w:r>
    </w:p>
    <w:p w:rsidR="00B94752" w:rsidRPr="00F92833" w:rsidRDefault="00B94752" w:rsidP="00D648CA">
      <w:pPr>
        <w:spacing w:line="360" w:lineRule="auto"/>
        <w:ind w:left="720"/>
        <w:rPr>
          <w:sz w:val="22"/>
          <w:szCs w:val="22"/>
          <w:lang w:val="nl-BE"/>
        </w:rPr>
      </w:pPr>
    </w:p>
    <w:p w:rsidR="00B4461F" w:rsidRPr="00F92833" w:rsidRDefault="00D648CA" w:rsidP="00077F07">
      <w:pPr>
        <w:numPr>
          <w:ilvl w:val="1"/>
          <w:numId w:val="11"/>
        </w:numPr>
        <w:tabs>
          <w:tab w:val="clear" w:pos="432"/>
          <w:tab w:val="num" w:pos="720"/>
        </w:tabs>
        <w:spacing w:line="360" w:lineRule="auto"/>
        <w:ind w:left="720" w:hanging="540"/>
        <w:rPr>
          <w:color w:val="000000"/>
          <w:sz w:val="22"/>
          <w:szCs w:val="22"/>
          <w:lang w:val="nl-BE"/>
        </w:rPr>
      </w:pPr>
      <w:r w:rsidRPr="00F92833">
        <w:rPr>
          <w:b/>
          <w:sz w:val="22"/>
          <w:szCs w:val="22"/>
          <w:lang w:val="nl-BE"/>
        </w:rPr>
        <w:t>Oorsprong van de donatie</w:t>
      </w:r>
      <w:r w:rsidR="00B4461F" w:rsidRPr="00F92833">
        <w:rPr>
          <w:b/>
          <w:sz w:val="22"/>
          <w:szCs w:val="22"/>
          <w:lang w:val="nl-BE"/>
        </w:rPr>
        <w:t>: li</w:t>
      </w:r>
      <w:r w:rsidR="003C166F" w:rsidRPr="00F92833">
        <w:rPr>
          <w:b/>
          <w:sz w:val="22"/>
          <w:szCs w:val="22"/>
          <w:lang w:val="nl-BE"/>
        </w:rPr>
        <w:t xml:space="preserve">jst van de </w:t>
      </w:r>
      <w:r w:rsidR="00D3661C" w:rsidRPr="00F92833">
        <w:rPr>
          <w:b/>
          <w:sz w:val="22"/>
          <w:szCs w:val="22"/>
          <w:lang w:val="nl-BE"/>
        </w:rPr>
        <w:t>instellingen</w:t>
      </w:r>
      <w:r w:rsidRPr="00F92833">
        <w:rPr>
          <w:sz w:val="22"/>
          <w:szCs w:val="22"/>
          <w:lang w:val="nl-BE"/>
        </w:rPr>
        <w:t>:</w:t>
      </w:r>
      <w:r w:rsidR="00D3661C" w:rsidRPr="00F92833">
        <w:rPr>
          <w:sz w:val="22"/>
          <w:szCs w:val="22"/>
          <w:lang w:val="nl-BE"/>
        </w:rPr>
        <w:t xml:space="preserve"> </w:t>
      </w:r>
      <w:r w:rsidRPr="00236EE7">
        <w:rPr>
          <w:b/>
          <w:sz w:val="22"/>
          <w:szCs w:val="22"/>
          <w:lang w:val="nl-BE"/>
        </w:rPr>
        <w:t>specificeer</w:t>
      </w:r>
      <w:r w:rsidRPr="00F92833">
        <w:rPr>
          <w:b/>
          <w:sz w:val="22"/>
          <w:szCs w:val="22"/>
          <w:lang w:val="nl-BE"/>
        </w:rPr>
        <w:t xml:space="preserve"> </w:t>
      </w:r>
      <w:r w:rsidRPr="00F92833">
        <w:rPr>
          <w:sz w:val="20"/>
          <w:szCs w:val="20"/>
          <w:lang w:val="nl-BE"/>
        </w:rPr>
        <w:t>(Bijlage IV, punt 2.3. van het voornoemde KB)</w:t>
      </w:r>
    </w:p>
    <w:p w:rsidR="00B4461F" w:rsidRPr="00F92833" w:rsidRDefault="00D648CA" w:rsidP="005B1FCD">
      <w:pPr>
        <w:numPr>
          <w:ilvl w:val="2"/>
          <w:numId w:val="11"/>
        </w:numPr>
        <w:spacing w:line="360" w:lineRule="auto"/>
        <w:rPr>
          <w:sz w:val="22"/>
          <w:szCs w:val="22"/>
          <w:lang w:val="nl-BE"/>
        </w:rPr>
      </w:pPr>
      <w:r w:rsidRPr="00F92833">
        <w:rPr>
          <w:color w:val="000000"/>
          <w:sz w:val="22"/>
          <w:szCs w:val="22"/>
          <w:lang w:val="nl-BE"/>
        </w:rPr>
        <w:t>ziekenhuis waarin de instelling</w:t>
      </w:r>
      <w:r w:rsidR="00077F07">
        <w:rPr>
          <w:color w:val="000000"/>
          <w:sz w:val="22"/>
          <w:szCs w:val="22"/>
          <w:lang w:val="nl-BE"/>
        </w:rPr>
        <w:t xml:space="preserve"> voor MLM</w:t>
      </w:r>
      <w:r w:rsidRPr="00F92833">
        <w:rPr>
          <w:color w:val="000000"/>
          <w:sz w:val="22"/>
          <w:szCs w:val="22"/>
          <w:lang w:val="nl-BE"/>
        </w:rPr>
        <w:t xml:space="preserve"> zich bevindt</w:t>
      </w:r>
      <w:r w:rsidR="003C166F" w:rsidRPr="00F92833">
        <w:rPr>
          <w:color w:val="000000"/>
          <w:sz w:val="22"/>
          <w:szCs w:val="22"/>
          <w:lang w:val="nl-BE"/>
        </w:rPr>
        <w:t xml:space="preserve"> </w:t>
      </w:r>
    </w:p>
    <w:p w:rsidR="00B4461F" w:rsidRPr="00F92833" w:rsidRDefault="00B4461F" w:rsidP="005B1FCD">
      <w:pPr>
        <w:numPr>
          <w:ilvl w:val="2"/>
          <w:numId w:val="11"/>
        </w:numPr>
        <w:tabs>
          <w:tab w:val="num" w:pos="1080"/>
        </w:tabs>
        <w:spacing w:line="360" w:lineRule="auto"/>
        <w:rPr>
          <w:color w:val="000000"/>
          <w:sz w:val="22"/>
          <w:szCs w:val="22"/>
          <w:lang w:val="nl-BE"/>
        </w:rPr>
      </w:pPr>
      <w:r w:rsidRPr="00F92833">
        <w:rPr>
          <w:color w:val="000000"/>
          <w:sz w:val="22"/>
          <w:szCs w:val="22"/>
          <w:lang w:val="nl-BE"/>
        </w:rPr>
        <w:t>a</w:t>
      </w:r>
      <w:r w:rsidR="003C166F" w:rsidRPr="00F92833">
        <w:rPr>
          <w:color w:val="000000"/>
          <w:sz w:val="22"/>
          <w:szCs w:val="22"/>
          <w:lang w:val="nl-BE"/>
        </w:rPr>
        <w:t>nder Belgisch ziekenhui</w:t>
      </w:r>
      <w:r w:rsidR="00D648CA" w:rsidRPr="00F92833">
        <w:rPr>
          <w:color w:val="000000"/>
          <w:sz w:val="22"/>
          <w:szCs w:val="22"/>
          <w:lang w:val="nl-BE"/>
        </w:rPr>
        <w:t>s (naam + stad)</w:t>
      </w:r>
    </w:p>
    <w:p w:rsidR="00D648CA" w:rsidRPr="00F92833" w:rsidRDefault="00D648CA" w:rsidP="005B1FCD">
      <w:pPr>
        <w:numPr>
          <w:ilvl w:val="2"/>
          <w:numId w:val="11"/>
        </w:numPr>
        <w:tabs>
          <w:tab w:val="num" w:pos="1080"/>
        </w:tabs>
        <w:spacing w:line="360" w:lineRule="auto"/>
        <w:rPr>
          <w:color w:val="000000"/>
          <w:sz w:val="22"/>
          <w:szCs w:val="22"/>
          <w:lang w:val="nl-BE"/>
        </w:rPr>
      </w:pPr>
      <w:r w:rsidRPr="00F92833">
        <w:rPr>
          <w:color w:val="000000"/>
          <w:sz w:val="22"/>
          <w:szCs w:val="22"/>
          <w:lang w:val="nl-BE"/>
        </w:rPr>
        <w:t xml:space="preserve">andere </w:t>
      </w:r>
      <w:r w:rsidR="00077F07" w:rsidRPr="00F92833">
        <w:rPr>
          <w:color w:val="000000"/>
          <w:sz w:val="22"/>
          <w:szCs w:val="22"/>
          <w:lang w:val="nl-BE"/>
        </w:rPr>
        <w:t>instelling</w:t>
      </w:r>
      <w:r w:rsidR="00077F07">
        <w:rPr>
          <w:color w:val="000000"/>
          <w:sz w:val="22"/>
          <w:szCs w:val="22"/>
          <w:lang w:val="nl-BE"/>
        </w:rPr>
        <w:t xml:space="preserve"> voor MLM</w:t>
      </w:r>
      <w:r w:rsidR="00077F07" w:rsidRPr="00F92833">
        <w:rPr>
          <w:color w:val="000000"/>
          <w:sz w:val="22"/>
          <w:szCs w:val="22"/>
          <w:lang w:val="nl-BE"/>
        </w:rPr>
        <w:t xml:space="preserve"> </w:t>
      </w:r>
      <w:r w:rsidRPr="00F92833">
        <w:rPr>
          <w:color w:val="000000"/>
          <w:sz w:val="22"/>
          <w:szCs w:val="22"/>
          <w:lang w:val="nl-BE"/>
        </w:rPr>
        <w:t>(naam + stad)</w:t>
      </w:r>
    </w:p>
    <w:p w:rsidR="00B4461F" w:rsidRPr="00F92833" w:rsidRDefault="00D648CA" w:rsidP="005B1FCD">
      <w:pPr>
        <w:numPr>
          <w:ilvl w:val="2"/>
          <w:numId w:val="11"/>
        </w:numPr>
        <w:tabs>
          <w:tab w:val="num" w:pos="1080"/>
        </w:tabs>
        <w:spacing w:line="360" w:lineRule="auto"/>
        <w:rPr>
          <w:color w:val="000000"/>
          <w:sz w:val="22"/>
          <w:szCs w:val="22"/>
          <w:lang w:val="nl-BE"/>
        </w:rPr>
      </w:pPr>
      <w:r w:rsidRPr="00F92833">
        <w:rPr>
          <w:color w:val="000000"/>
          <w:sz w:val="22"/>
          <w:szCs w:val="22"/>
          <w:lang w:val="nl-BE"/>
        </w:rPr>
        <w:t xml:space="preserve">andere Europese </w:t>
      </w:r>
      <w:r w:rsidR="00077F07" w:rsidRPr="00F92833">
        <w:rPr>
          <w:color w:val="000000"/>
          <w:sz w:val="22"/>
          <w:szCs w:val="22"/>
          <w:lang w:val="nl-BE"/>
        </w:rPr>
        <w:t>instelling</w:t>
      </w:r>
      <w:r w:rsidR="00077F07">
        <w:rPr>
          <w:color w:val="000000"/>
          <w:sz w:val="22"/>
          <w:szCs w:val="22"/>
          <w:lang w:val="nl-BE"/>
        </w:rPr>
        <w:t xml:space="preserve"> voor MLM</w:t>
      </w:r>
      <w:r w:rsidR="00077F07" w:rsidRPr="00F92833">
        <w:rPr>
          <w:color w:val="000000"/>
          <w:sz w:val="22"/>
          <w:szCs w:val="22"/>
          <w:lang w:val="nl-BE"/>
        </w:rPr>
        <w:t xml:space="preserve"> </w:t>
      </w:r>
      <w:r w:rsidRPr="00F92833">
        <w:rPr>
          <w:color w:val="000000"/>
          <w:sz w:val="22"/>
          <w:szCs w:val="22"/>
          <w:lang w:val="nl-BE"/>
        </w:rPr>
        <w:t>(naam + stad</w:t>
      </w:r>
      <w:r w:rsidR="00236EE7">
        <w:rPr>
          <w:color w:val="000000"/>
          <w:sz w:val="22"/>
          <w:szCs w:val="22"/>
          <w:lang w:val="nl-BE"/>
        </w:rPr>
        <w:t xml:space="preserve"> + land</w:t>
      </w:r>
      <w:r w:rsidRPr="00F92833">
        <w:rPr>
          <w:color w:val="000000"/>
          <w:sz w:val="22"/>
          <w:szCs w:val="22"/>
          <w:lang w:val="nl-BE"/>
        </w:rPr>
        <w:t>)</w:t>
      </w:r>
    </w:p>
    <w:p w:rsidR="00B4461F" w:rsidRPr="00F92833" w:rsidRDefault="00D648CA" w:rsidP="005B1FCD">
      <w:pPr>
        <w:numPr>
          <w:ilvl w:val="2"/>
          <w:numId w:val="11"/>
        </w:numPr>
        <w:tabs>
          <w:tab w:val="num" w:pos="1080"/>
        </w:tabs>
        <w:spacing w:line="480" w:lineRule="auto"/>
        <w:rPr>
          <w:color w:val="000000"/>
          <w:sz w:val="22"/>
          <w:szCs w:val="22"/>
          <w:lang w:val="nl-BE"/>
        </w:rPr>
      </w:pPr>
      <w:r w:rsidRPr="00F92833">
        <w:rPr>
          <w:color w:val="000000"/>
          <w:sz w:val="22"/>
          <w:szCs w:val="22"/>
          <w:lang w:val="nl-BE"/>
        </w:rPr>
        <w:t xml:space="preserve">andere niet-Europese </w:t>
      </w:r>
      <w:r w:rsidR="00077F07" w:rsidRPr="00F92833">
        <w:rPr>
          <w:color w:val="000000"/>
          <w:sz w:val="22"/>
          <w:szCs w:val="22"/>
          <w:lang w:val="nl-BE"/>
        </w:rPr>
        <w:t>instelling</w:t>
      </w:r>
      <w:r w:rsidR="00077F07">
        <w:rPr>
          <w:color w:val="000000"/>
          <w:sz w:val="22"/>
          <w:szCs w:val="22"/>
          <w:lang w:val="nl-BE"/>
        </w:rPr>
        <w:t xml:space="preserve"> voor MLM</w:t>
      </w:r>
      <w:r w:rsidR="00077F07" w:rsidRPr="00F92833">
        <w:rPr>
          <w:color w:val="000000"/>
          <w:sz w:val="22"/>
          <w:szCs w:val="22"/>
          <w:lang w:val="nl-BE"/>
        </w:rPr>
        <w:t xml:space="preserve"> </w:t>
      </w:r>
      <w:r w:rsidRPr="00F92833">
        <w:rPr>
          <w:color w:val="000000"/>
          <w:sz w:val="22"/>
          <w:szCs w:val="22"/>
          <w:lang w:val="nl-BE"/>
        </w:rPr>
        <w:t>(naam + stad + land)</w:t>
      </w:r>
    </w:p>
    <w:p w:rsidR="00127E82" w:rsidRPr="00F92833" w:rsidRDefault="00CC59B7" w:rsidP="005B1FCD">
      <w:pPr>
        <w:numPr>
          <w:ilvl w:val="1"/>
          <w:numId w:val="11"/>
        </w:numPr>
        <w:spacing w:line="360" w:lineRule="auto"/>
        <w:ind w:hanging="252"/>
        <w:rPr>
          <w:sz w:val="22"/>
          <w:szCs w:val="22"/>
          <w:lang w:val="nl-BE"/>
        </w:rPr>
      </w:pPr>
      <w:r w:rsidRPr="00F92833">
        <w:rPr>
          <w:b/>
          <w:sz w:val="22"/>
          <w:szCs w:val="22"/>
          <w:lang w:val="nl-BE"/>
        </w:rPr>
        <w:t>Gebruik van het menselijk lichaamsmateriaal</w:t>
      </w:r>
      <w:r w:rsidR="00FA661F" w:rsidRPr="00F92833">
        <w:rPr>
          <w:sz w:val="22"/>
          <w:szCs w:val="22"/>
          <w:lang w:val="nl-BE"/>
        </w:rPr>
        <w:t xml:space="preserve"> </w:t>
      </w:r>
      <w:r w:rsidR="00FA661F" w:rsidRPr="00F92833">
        <w:rPr>
          <w:sz w:val="20"/>
          <w:szCs w:val="20"/>
          <w:lang w:val="nl-BE"/>
        </w:rPr>
        <w:t>(Bijlage IV, punt 2.4. van het voornoemde KB)</w:t>
      </w:r>
    </w:p>
    <w:p w:rsidR="00092F84" w:rsidRPr="00F92833" w:rsidRDefault="00F919D8" w:rsidP="00D67D22">
      <w:pPr>
        <w:spacing w:line="360" w:lineRule="auto"/>
        <w:ind w:left="720"/>
        <w:rPr>
          <w:rStyle w:val="Lienhypertexte"/>
          <w:sz w:val="20"/>
          <w:szCs w:val="20"/>
          <w:lang w:val="nl-BE"/>
        </w:rPr>
      </w:pPr>
      <w:r w:rsidRPr="00236EE7">
        <w:rPr>
          <w:b/>
          <w:sz w:val="22"/>
          <w:szCs w:val="22"/>
          <w:u w:val="single"/>
          <w:lang w:val="nl-BE"/>
        </w:rPr>
        <w:t xml:space="preserve">Vul de </w:t>
      </w:r>
      <w:r w:rsidR="00CC59B7" w:rsidRPr="00236EE7">
        <w:rPr>
          <w:b/>
          <w:sz w:val="22"/>
          <w:szCs w:val="22"/>
          <w:u w:val="single"/>
          <w:lang w:val="nl-BE"/>
        </w:rPr>
        <w:t>tabel in bijlage 1 aan</w:t>
      </w:r>
      <w:r w:rsidR="00574D6B" w:rsidRPr="00F92833">
        <w:rPr>
          <w:sz w:val="22"/>
          <w:szCs w:val="22"/>
          <w:lang w:val="nl-BE"/>
        </w:rPr>
        <w:t xml:space="preserve">: </w:t>
      </w:r>
      <w:r w:rsidR="00FA661F" w:rsidRPr="00044E49">
        <w:rPr>
          <w:sz w:val="20"/>
          <w:szCs w:val="20"/>
          <w:lang w:val="nl-BE"/>
        </w:rPr>
        <w:t>(beschikbaar op</w:t>
      </w:r>
      <w:r w:rsidR="00BC47D3" w:rsidRPr="00044E49">
        <w:rPr>
          <w:sz w:val="20"/>
          <w:szCs w:val="20"/>
          <w:lang w:val="nl-BE"/>
        </w:rPr>
        <w:t xml:space="preserve"> </w:t>
      </w:r>
      <w:hyperlink r:id="rId11" w:history="1">
        <w:r w:rsidR="00BC47D3" w:rsidRPr="00044E49">
          <w:rPr>
            <w:rStyle w:val="Lienhypertexte"/>
            <w:sz w:val="20"/>
            <w:szCs w:val="20"/>
            <w:lang w:val="nl-BE"/>
          </w:rPr>
          <w:t>www.fagg.be</w:t>
        </w:r>
      </w:hyperlink>
      <w:r w:rsidR="00BA02B9" w:rsidRPr="00044E49">
        <w:rPr>
          <w:sz w:val="20"/>
          <w:szCs w:val="20"/>
          <w:lang w:val="nl-BE"/>
        </w:rPr>
        <w:t xml:space="preserve"> in</w:t>
      </w:r>
      <w:r w:rsidR="00BC47D3" w:rsidRPr="00044E49">
        <w:rPr>
          <w:sz w:val="20"/>
          <w:szCs w:val="20"/>
          <w:lang w:val="nl-BE"/>
        </w:rPr>
        <w:t xml:space="preserve"> de rubriek menselijk lichaamsmateriaal)</w:t>
      </w:r>
    </w:p>
    <w:p w:rsidR="00D67D22" w:rsidRPr="00F92833" w:rsidRDefault="00DA0C1F" w:rsidP="00D67D22">
      <w:pPr>
        <w:spacing w:line="480" w:lineRule="auto"/>
        <w:ind w:left="720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>Waar mogelijk wordt voor h</w:t>
      </w:r>
      <w:r w:rsidR="00CC59B7" w:rsidRPr="00F92833">
        <w:rPr>
          <w:sz w:val="22"/>
          <w:szCs w:val="22"/>
          <w:lang w:val="nl-BE"/>
        </w:rPr>
        <w:t xml:space="preserve">et menselijk lichaamsmateriaal </w:t>
      </w:r>
      <w:r w:rsidRPr="00F92833">
        <w:rPr>
          <w:sz w:val="22"/>
          <w:szCs w:val="22"/>
          <w:lang w:val="nl-BE"/>
        </w:rPr>
        <w:t>de RIZIV-nomenclatuur gebruikt.</w:t>
      </w:r>
    </w:p>
    <w:p w:rsidR="00FA661F" w:rsidRDefault="00FA661F" w:rsidP="00FA661F">
      <w:pPr>
        <w:spacing w:line="360" w:lineRule="auto"/>
        <w:ind w:left="720"/>
        <w:rPr>
          <w:sz w:val="22"/>
          <w:szCs w:val="22"/>
          <w:lang w:val="nl-BE"/>
        </w:rPr>
      </w:pPr>
      <w:r w:rsidRPr="00BC47D3">
        <w:rPr>
          <w:sz w:val="22"/>
          <w:szCs w:val="22"/>
          <w:lang w:val="nl-BE"/>
        </w:rPr>
        <w:t xml:space="preserve">NB: </w:t>
      </w:r>
      <w:r w:rsidR="00077F07" w:rsidRPr="00BC47D3">
        <w:rPr>
          <w:sz w:val="22"/>
          <w:szCs w:val="22"/>
          <w:lang w:val="nl-BE"/>
        </w:rPr>
        <w:t>D</w:t>
      </w:r>
      <w:r w:rsidRPr="00BC47D3">
        <w:rPr>
          <w:sz w:val="22"/>
          <w:szCs w:val="22"/>
          <w:lang w:val="nl-BE"/>
        </w:rPr>
        <w:t>it verslag</w:t>
      </w:r>
      <w:r w:rsidR="00BC47D3" w:rsidRPr="00BC47D3">
        <w:rPr>
          <w:sz w:val="22"/>
          <w:szCs w:val="22"/>
          <w:lang w:val="nl-BE"/>
        </w:rPr>
        <w:t xml:space="preserve"> dient</w:t>
      </w:r>
      <w:r w:rsidRPr="00BC47D3">
        <w:rPr>
          <w:sz w:val="22"/>
          <w:szCs w:val="22"/>
          <w:lang w:val="nl-BE"/>
        </w:rPr>
        <w:t xml:space="preserve"> elektronisch</w:t>
      </w:r>
      <w:r w:rsidR="00BC47D3" w:rsidRPr="00BC47D3">
        <w:rPr>
          <w:sz w:val="22"/>
          <w:szCs w:val="22"/>
          <w:lang w:val="nl-BE"/>
        </w:rPr>
        <w:t xml:space="preserve"> te</w:t>
      </w:r>
      <w:r w:rsidRPr="00BC47D3">
        <w:rPr>
          <w:sz w:val="22"/>
          <w:szCs w:val="22"/>
          <w:lang w:val="nl-BE"/>
        </w:rPr>
        <w:t xml:space="preserve"> worden bezorgd in </w:t>
      </w:r>
      <w:r w:rsidRPr="007E70B0">
        <w:rPr>
          <w:b/>
          <w:sz w:val="22"/>
          <w:szCs w:val="22"/>
          <w:highlight w:val="lightGray"/>
          <w:lang w:val="nl-BE"/>
        </w:rPr>
        <w:t>Excel (xls of xlsx)</w:t>
      </w:r>
      <w:r w:rsidR="00077F07" w:rsidRPr="007E70B0">
        <w:rPr>
          <w:b/>
          <w:sz w:val="22"/>
          <w:szCs w:val="22"/>
          <w:highlight w:val="lightGray"/>
          <w:lang w:val="nl-BE"/>
        </w:rPr>
        <w:t xml:space="preserve"> formaat. Dit heeft als doel om</w:t>
      </w:r>
      <w:r w:rsidRPr="007E70B0">
        <w:rPr>
          <w:b/>
          <w:sz w:val="22"/>
          <w:szCs w:val="22"/>
          <w:highlight w:val="lightGray"/>
          <w:lang w:val="nl-BE"/>
        </w:rPr>
        <w:t xml:space="preserve"> vergissingen te vermijden bij het overschrijven</w:t>
      </w:r>
      <w:r w:rsidR="00077F07" w:rsidRPr="007E70B0">
        <w:rPr>
          <w:b/>
          <w:sz w:val="22"/>
          <w:szCs w:val="22"/>
          <w:highlight w:val="lightGray"/>
          <w:lang w:val="nl-BE"/>
        </w:rPr>
        <w:t xml:space="preserve"> aangezien het verslag</w:t>
      </w:r>
      <w:r w:rsidRPr="007E70B0">
        <w:rPr>
          <w:b/>
          <w:sz w:val="22"/>
          <w:szCs w:val="22"/>
          <w:highlight w:val="lightGray"/>
          <w:lang w:val="nl-BE"/>
        </w:rPr>
        <w:t xml:space="preserve"> als basis </w:t>
      </w:r>
      <w:r w:rsidR="00077F07" w:rsidRPr="007E70B0">
        <w:rPr>
          <w:b/>
          <w:sz w:val="22"/>
          <w:szCs w:val="22"/>
          <w:highlight w:val="lightGray"/>
          <w:lang w:val="nl-BE"/>
        </w:rPr>
        <w:t xml:space="preserve">dient </w:t>
      </w:r>
      <w:r w:rsidRPr="007E70B0">
        <w:rPr>
          <w:b/>
          <w:sz w:val="22"/>
          <w:szCs w:val="22"/>
          <w:highlight w:val="lightGray"/>
          <w:lang w:val="nl-BE"/>
        </w:rPr>
        <w:t>voor de nationale statistieken.</w:t>
      </w:r>
      <w:r w:rsidRPr="00F92833">
        <w:rPr>
          <w:sz w:val="22"/>
          <w:szCs w:val="22"/>
          <w:lang w:val="nl-BE"/>
        </w:rPr>
        <w:t xml:space="preserve"> </w:t>
      </w:r>
    </w:p>
    <w:p w:rsidR="00BC47D3" w:rsidRPr="00F92833" w:rsidRDefault="00BC47D3" w:rsidP="00FA661F">
      <w:pPr>
        <w:spacing w:line="360" w:lineRule="auto"/>
        <w:ind w:left="720"/>
        <w:rPr>
          <w:sz w:val="22"/>
          <w:szCs w:val="22"/>
          <w:lang w:val="nl-BE"/>
        </w:rPr>
      </w:pPr>
    </w:p>
    <w:p w:rsidR="00FA661F" w:rsidRDefault="00FA661F" w:rsidP="00BC47D3">
      <w:pPr>
        <w:spacing w:line="360" w:lineRule="auto"/>
        <w:ind w:left="720"/>
        <w:rPr>
          <w:sz w:val="22"/>
          <w:szCs w:val="22"/>
          <w:lang w:val="nl-BE"/>
        </w:rPr>
      </w:pPr>
      <w:r w:rsidRPr="00BC47D3">
        <w:rPr>
          <w:sz w:val="22"/>
          <w:szCs w:val="22"/>
          <w:lang w:val="nl-BE"/>
        </w:rPr>
        <w:t>Gelieve ook een lijst bij te voegen</w:t>
      </w:r>
      <w:r w:rsidR="00BC47D3" w:rsidRPr="00BC47D3">
        <w:rPr>
          <w:sz w:val="22"/>
          <w:szCs w:val="22"/>
          <w:lang w:val="nl-BE"/>
        </w:rPr>
        <w:t xml:space="preserve"> van de instellingen die het menselijk lichaamsmateriaal hebben ontvangen.</w:t>
      </w:r>
      <w:r w:rsidRPr="00BC47D3">
        <w:rPr>
          <w:sz w:val="22"/>
          <w:szCs w:val="22"/>
          <w:lang w:val="nl-BE"/>
        </w:rPr>
        <w:t xml:space="preserve"> (naam – plaats).</w:t>
      </w:r>
    </w:p>
    <w:p w:rsidR="00BC47D3" w:rsidRDefault="00BC47D3" w:rsidP="00BC47D3">
      <w:pPr>
        <w:spacing w:line="360" w:lineRule="auto"/>
        <w:ind w:left="720"/>
        <w:rPr>
          <w:sz w:val="22"/>
          <w:szCs w:val="22"/>
          <w:lang w:val="nl-BE"/>
        </w:rPr>
      </w:pPr>
    </w:p>
    <w:p w:rsidR="00EC3E4F" w:rsidRPr="00F92833" w:rsidRDefault="00EC3E4F" w:rsidP="009E71F6">
      <w:pPr>
        <w:numPr>
          <w:ilvl w:val="1"/>
          <w:numId w:val="11"/>
        </w:numPr>
        <w:spacing w:line="360" w:lineRule="auto"/>
        <w:ind w:hanging="252"/>
        <w:rPr>
          <w:sz w:val="22"/>
          <w:szCs w:val="22"/>
          <w:lang w:val="nl-BE"/>
        </w:rPr>
      </w:pPr>
      <w:r w:rsidRPr="00F92833">
        <w:rPr>
          <w:b/>
          <w:sz w:val="22"/>
          <w:szCs w:val="22"/>
          <w:lang w:val="nl-BE"/>
        </w:rPr>
        <w:t>Organisatie van de opvolging van de ontvangers</w:t>
      </w:r>
      <w:r w:rsidRPr="00F92833">
        <w:rPr>
          <w:sz w:val="22"/>
          <w:szCs w:val="22"/>
          <w:lang w:val="nl-BE"/>
        </w:rPr>
        <w:t xml:space="preserve"> </w:t>
      </w:r>
      <w:r w:rsidRPr="00F92833">
        <w:rPr>
          <w:sz w:val="20"/>
          <w:szCs w:val="20"/>
          <w:lang w:val="nl-BE"/>
        </w:rPr>
        <w:t>(Bijlage IV, punt 2.5. van het voornoemde KB)</w:t>
      </w:r>
    </w:p>
    <w:p w:rsidR="00EC3E4F" w:rsidRPr="00F92833" w:rsidRDefault="00EC3E4F" w:rsidP="00EC3E4F">
      <w:pPr>
        <w:spacing w:line="360" w:lineRule="auto"/>
        <w:ind w:left="180"/>
        <w:rPr>
          <w:sz w:val="22"/>
          <w:szCs w:val="22"/>
          <w:lang w:val="nl-BE"/>
        </w:rPr>
      </w:pPr>
    </w:p>
    <w:p w:rsidR="00EC3E4F" w:rsidRPr="00F92833" w:rsidRDefault="00EC3E4F" w:rsidP="009E71F6">
      <w:pPr>
        <w:numPr>
          <w:ilvl w:val="1"/>
          <w:numId w:val="11"/>
        </w:numPr>
        <w:spacing w:line="360" w:lineRule="auto"/>
        <w:ind w:hanging="252"/>
        <w:rPr>
          <w:b/>
          <w:sz w:val="22"/>
          <w:szCs w:val="22"/>
          <w:lang w:val="nl-BE"/>
        </w:rPr>
      </w:pPr>
      <w:r w:rsidRPr="00F92833">
        <w:rPr>
          <w:b/>
          <w:sz w:val="22"/>
          <w:szCs w:val="22"/>
          <w:lang w:val="nl-BE"/>
        </w:rPr>
        <w:t xml:space="preserve">Andere informatie </w:t>
      </w:r>
    </w:p>
    <w:p w:rsidR="00EC3E4F" w:rsidRDefault="00EC3E4F" w:rsidP="00EC3E4F">
      <w:pPr>
        <w:spacing w:line="360" w:lineRule="auto"/>
        <w:ind w:firstLine="720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>…</w:t>
      </w:r>
    </w:p>
    <w:p w:rsidR="00236EE7" w:rsidRPr="00F92833" w:rsidRDefault="00236EE7" w:rsidP="00EC3E4F">
      <w:pPr>
        <w:spacing w:line="360" w:lineRule="auto"/>
        <w:ind w:firstLine="720"/>
        <w:rPr>
          <w:sz w:val="22"/>
          <w:szCs w:val="22"/>
          <w:lang w:val="nl-BE"/>
        </w:rPr>
      </w:pPr>
    </w:p>
    <w:p w:rsidR="00EC3E4F" w:rsidRPr="00F92833" w:rsidRDefault="00F92833" w:rsidP="00EA33FA">
      <w:pPr>
        <w:numPr>
          <w:ilvl w:val="1"/>
          <w:numId w:val="11"/>
        </w:numPr>
        <w:tabs>
          <w:tab w:val="clear" w:pos="432"/>
          <w:tab w:val="num" w:pos="360"/>
        </w:tabs>
        <w:spacing w:line="360" w:lineRule="auto"/>
        <w:ind w:left="360" w:hanging="360"/>
        <w:rPr>
          <w:sz w:val="22"/>
          <w:szCs w:val="22"/>
          <w:lang w:val="nl-BE"/>
        </w:rPr>
      </w:pPr>
      <w:r w:rsidRPr="00F92833">
        <w:rPr>
          <w:b/>
          <w:sz w:val="22"/>
          <w:szCs w:val="22"/>
          <w:lang w:val="nl-BE"/>
        </w:rPr>
        <w:t xml:space="preserve">Verslag over de </w:t>
      </w:r>
      <w:r w:rsidR="00236EE7">
        <w:rPr>
          <w:b/>
          <w:sz w:val="22"/>
          <w:szCs w:val="22"/>
          <w:lang w:val="nl-BE"/>
        </w:rPr>
        <w:t>toepassings</w:t>
      </w:r>
      <w:r w:rsidRPr="00F92833">
        <w:rPr>
          <w:b/>
          <w:sz w:val="22"/>
          <w:szCs w:val="22"/>
          <w:lang w:val="nl-BE"/>
        </w:rPr>
        <w:t>gevallen van art. 8, § 1, 1e lid, 4° van de wet van 19 december 2008</w:t>
      </w:r>
      <w:r w:rsidRPr="00F92833">
        <w:rPr>
          <w:sz w:val="22"/>
          <w:szCs w:val="22"/>
          <w:lang w:val="nl-BE"/>
        </w:rPr>
        <w:t xml:space="preserve"> </w:t>
      </w:r>
      <w:r w:rsidRPr="00F92833">
        <w:rPr>
          <w:sz w:val="20"/>
          <w:szCs w:val="20"/>
          <w:lang w:val="nl-BE"/>
        </w:rPr>
        <w:t>(Bijlage IV, punt 2.6. van het voornoemde KB)</w:t>
      </w:r>
    </w:p>
    <w:p w:rsidR="00F92833" w:rsidRPr="00F92833" w:rsidRDefault="00F92833" w:rsidP="009E71F6">
      <w:pPr>
        <w:spacing w:line="360" w:lineRule="auto"/>
        <w:ind w:left="720"/>
        <w:rPr>
          <w:sz w:val="22"/>
          <w:szCs w:val="22"/>
          <w:lang w:val="nl-BE"/>
        </w:rPr>
      </w:pPr>
    </w:p>
    <w:p w:rsidR="00F92833" w:rsidRPr="00F92833" w:rsidRDefault="00F92833" w:rsidP="00EA33FA">
      <w:pPr>
        <w:spacing w:line="360" w:lineRule="auto"/>
        <w:ind w:left="360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 xml:space="preserve">Wordt er menselijk lichaamsmateriaal weggenomen en bewaard, met het oog op een autoloog of allogeen uitgesteld gebruik, voor een bepaalde en geïdentificeerde ontvanger?  </w:t>
      </w:r>
    </w:p>
    <w:p w:rsidR="00F92833" w:rsidRPr="00F92833" w:rsidRDefault="00F92833" w:rsidP="00EA33FA">
      <w:pPr>
        <w:spacing w:line="360" w:lineRule="auto"/>
        <w:jc w:val="center"/>
        <w:rPr>
          <w:sz w:val="22"/>
          <w:szCs w:val="22"/>
          <w:lang w:val="nl-BE"/>
        </w:rPr>
      </w:pPr>
      <w:r w:rsidRPr="00F92833">
        <w:rPr>
          <w:lang w:val="nl-BE"/>
        </w:rPr>
        <w:t>◘</w:t>
      </w:r>
      <w:r w:rsidRPr="00F92833">
        <w:rPr>
          <w:sz w:val="22"/>
          <w:szCs w:val="22"/>
          <w:lang w:val="nl-BE"/>
        </w:rPr>
        <w:t xml:space="preserve"> </w:t>
      </w:r>
      <w:r w:rsidR="00EA33FA">
        <w:rPr>
          <w:sz w:val="22"/>
          <w:szCs w:val="22"/>
          <w:lang w:val="nl-BE"/>
        </w:rPr>
        <w:t xml:space="preserve"> </w:t>
      </w:r>
      <w:r w:rsidRPr="00F92833">
        <w:rPr>
          <w:sz w:val="22"/>
          <w:szCs w:val="22"/>
          <w:lang w:val="nl-BE"/>
        </w:rPr>
        <w:t>JA</w:t>
      </w:r>
      <w:r w:rsidRPr="00F92833">
        <w:rPr>
          <w:sz w:val="22"/>
          <w:szCs w:val="22"/>
          <w:lang w:val="nl-BE"/>
        </w:rPr>
        <w:tab/>
      </w:r>
      <w:r w:rsidRPr="00F92833">
        <w:rPr>
          <w:sz w:val="22"/>
          <w:szCs w:val="22"/>
          <w:lang w:val="nl-BE"/>
        </w:rPr>
        <w:tab/>
      </w:r>
      <w:r w:rsidRPr="00F92833">
        <w:rPr>
          <w:lang w:val="nl-BE"/>
        </w:rPr>
        <w:t>◘</w:t>
      </w:r>
      <w:r w:rsidRPr="00F92833">
        <w:rPr>
          <w:sz w:val="22"/>
          <w:szCs w:val="22"/>
          <w:lang w:val="nl-BE"/>
        </w:rPr>
        <w:t xml:space="preserve"> </w:t>
      </w:r>
      <w:r w:rsidR="00EA33FA">
        <w:rPr>
          <w:sz w:val="22"/>
          <w:szCs w:val="22"/>
          <w:lang w:val="nl-BE"/>
        </w:rPr>
        <w:t xml:space="preserve"> </w:t>
      </w:r>
      <w:r w:rsidRPr="00F92833">
        <w:rPr>
          <w:sz w:val="22"/>
          <w:szCs w:val="22"/>
          <w:lang w:val="nl-BE"/>
        </w:rPr>
        <w:t>NEE</w:t>
      </w:r>
    </w:p>
    <w:p w:rsidR="009E71F6" w:rsidRPr="00F92833" w:rsidRDefault="009E71F6" w:rsidP="009E71F6">
      <w:pPr>
        <w:spacing w:line="360" w:lineRule="auto"/>
        <w:ind w:left="720"/>
        <w:rPr>
          <w:sz w:val="22"/>
          <w:szCs w:val="22"/>
          <w:lang w:val="nl-BE"/>
        </w:rPr>
      </w:pPr>
    </w:p>
    <w:p w:rsidR="009E71F6" w:rsidRPr="00F92833" w:rsidRDefault="009E71F6" w:rsidP="009E71F6">
      <w:pPr>
        <w:spacing w:line="360" w:lineRule="auto"/>
        <w:ind w:left="720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>Indien Ja:</w:t>
      </w:r>
    </w:p>
    <w:p w:rsidR="00F92833" w:rsidRDefault="00F92833" w:rsidP="009E71F6">
      <w:pPr>
        <w:numPr>
          <w:ilvl w:val="0"/>
          <w:numId w:val="20"/>
        </w:numPr>
        <w:spacing w:line="360" w:lineRule="auto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 xml:space="preserve">Beschrijving van de manier waarop de instelling voor menselijk lichaamsmateriaal </w:t>
      </w:r>
      <w:r w:rsidR="0056655D" w:rsidRPr="00F92833">
        <w:rPr>
          <w:sz w:val="22"/>
          <w:szCs w:val="22"/>
          <w:lang w:val="nl-BE"/>
        </w:rPr>
        <w:t>art.</w:t>
      </w:r>
      <w:r w:rsidR="0033096F" w:rsidRPr="00F92833">
        <w:rPr>
          <w:sz w:val="22"/>
          <w:szCs w:val="22"/>
          <w:lang w:val="nl-BE"/>
        </w:rPr>
        <w:t xml:space="preserve"> </w:t>
      </w:r>
      <w:r w:rsidR="0056655D" w:rsidRPr="00F92833">
        <w:rPr>
          <w:sz w:val="22"/>
          <w:szCs w:val="22"/>
          <w:lang w:val="nl-BE"/>
        </w:rPr>
        <w:t>8, §</w:t>
      </w:r>
      <w:r w:rsidR="0033096F" w:rsidRPr="00F92833">
        <w:rPr>
          <w:sz w:val="22"/>
          <w:szCs w:val="22"/>
          <w:lang w:val="nl-BE"/>
        </w:rPr>
        <w:t xml:space="preserve"> </w:t>
      </w:r>
      <w:r w:rsidR="0056655D" w:rsidRPr="00F92833">
        <w:rPr>
          <w:sz w:val="22"/>
          <w:szCs w:val="22"/>
          <w:lang w:val="nl-BE"/>
        </w:rPr>
        <w:t>1, 4°, a) van de wet van 19</w:t>
      </w:r>
      <w:r w:rsidR="00382C6E" w:rsidRPr="00F92833">
        <w:rPr>
          <w:sz w:val="22"/>
          <w:szCs w:val="22"/>
          <w:lang w:val="nl-BE"/>
        </w:rPr>
        <w:t xml:space="preserve"> december </w:t>
      </w:r>
      <w:r w:rsidR="0056655D" w:rsidRPr="00F92833">
        <w:rPr>
          <w:sz w:val="22"/>
          <w:szCs w:val="22"/>
          <w:lang w:val="nl-BE"/>
        </w:rPr>
        <w:t xml:space="preserve">2008 </w:t>
      </w:r>
      <w:r w:rsidRPr="00F92833">
        <w:rPr>
          <w:sz w:val="22"/>
          <w:szCs w:val="22"/>
          <w:lang w:val="nl-BE"/>
        </w:rPr>
        <w:t>naleeft (</w:t>
      </w:r>
      <w:r w:rsidR="0056655D" w:rsidRPr="00F92833">
        <w:rPr>
          <w:sz w:val="22"/>
          <w:szCs w:val="22"/>
          <w:lang w:val="nl-BE"/>
        </w:rPr>
        <w:t>“</w:t>
      </w:r>
      <w:r w:rsidR="0056655D" w:rsidRPr="00F92833">
        <w:rPr>
          <w:i/>
          <w:sz w:val="22"/>
          <w:szCs w:val="22"/>
          <w:lang w:val="nl-BE"/>
        </w:rPr>
        <w:t>de persoon voor wie het menselijk lichaamsmateriaal bestemd is, op het ogenblik van de wegneming en/of de verkrijging een wetenschappelijk aangetoond uitzonderlijk risico vertoont voor een pathologie waarvoor het nut van voormelde handelingen wetenschappelijk is aangetoond of aan een dergelijke pathologie lijdt</w:t>
      </w:r>
      <w:r w:rsidR="0056655D" w:rsidRPr="00F92833">
        <w:rPr>
          <w:sz w:val="22"/>
          <w:szCs w:val="22"/>
          <w:lang w:val="nl-BE"/>
        </w:rPr>
        <w:t>”</w:t>
      </w:r>
      <w:r w:rsidRPr="00F92833">
        <w:rPr>
          <w:sz w:val="22"/>
          <w:szCs w:val="22"/>
          <w:lang w:val="nl-BE"/>
        </w:rPr>
        <w:t>)</w:t>
      </w:r>
      <w:r w:rsidR="0056655D" w:rsidRPr="00F92833">
        <w:rPr>
          <w:sz w:val="22"/>
          <w:szCs w:val="22"/>
          <w:lang w:val="nl-BE"/>
        </w:rPr>
        <w:t>;</w:t>
      </w:r>
      <w:r w:rsidR="008A06CF">
        <w:rPr>
          <w:sz w:val="22"/>
          <w:szCs w:val="22"/>
          <w:lang w:val="nl-BE"/>
        </w:rPr>
        <w:t xml:space="preserve"> Vermeld per</w:t>
      </w:r>
      <w:r w:rsidR="007D3D43">
        <w:rPr>
          <w:sz w:val="22"/>
          <w:szCs w:val="22"/>
          <w:lang w:val="nl-BE"/>
        </w:rPr>
        <w:t xml:space="preserve"> pathologie het aantal patiënten waar</w:t>
      </w:r>
      <w:r w:rsidR="00ED33EA">
        <w:rPr>
          <w:sz w:val="22"/>
          <w:szCs w:val="22"/>
          <w:lang w:val="nl-BE"/>
        </w:rPr>
        <w:t>voor</w:t>
      </w:r>
      <w:r w:rsidR="007D3D43">
        <w:rPr>
          <w:sz w:val="22"/>
          <w:szCs w:val="22"/>
          <w:lang w:val="nl-BE"/>
        </w:rPr>
        <w:t xml:space="preserve"> art. 8, § 1, 4°, a) wordt toegepast.</w:t>
      </w:r>
    </w:p>
    <w:p w:rsidR="00F92833" w:rsidRPr="00F92833" w:rsidRDefault="00F92833" w:rsidP="00F92833">
      <w:pPr>
        <w:spacing w:line="360" w:lineRule="auto"/>
        <w:ind w:left="1440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>En/of:</w:t>
      </w:r>
    </w:p>
    <w:p w:rsidR="009E71F6" w:rsidRPr="00F92833" w:rsidRDefault="00F92833" w:rsidP="009E71F6">
      <w:pPr>
        <w:numPr>
          <w:ilvl w:val="0"/>
          <w:numId w:val="20"/>
        </w:numPr>
        <w:spacing w:line="360" w:lineRule="auto"/>
        <w:rPr>
          <w:sz w:val="22"/>
          <w:szCs w:val="22"/>
          <w:lang w:val="nl-BE"/>
        </w:rPr>
      </w:pPr>
      <w:r w:rsidRPr="00F92833">
        <w:rPr>
          <w:sz w:val="22"/>
          <w:szCs w:val="22"/>
          <w:lang w:val="nl-BE"/>
        </w:rPr>
        <w:t xml:space="preserve">Beschrijving van de manier waarop de instelling voor menselijk lichaamsmateriaal </w:t>
      </w:r>
      <w:r w:rsidR="00A44E9B" w:rsidRPr="00F92833">
        <w:rPr>
          <w:sz w:val="22"/>
          <w:szCs w:val="22"/>
          <w:lang w:val="nl-BE"/>
        </w:rPr>
        <w:t>art.</w:t>
      </w:r>
      <w:r w:rsidR="00236EE7">
        <w:rPr>
          <w:sz w:val="22"/>
          <w:szCs w:val="22"/>
          <w:lang w:val="nl-BE"/>
        </w:rPr>
        <w:t xml:space="preserve"> </w:t>
      </w:r>
      <w:r w:rsidR="00A44E9B" w:rsidRPr="00F92833">
        <w:rPr>
          <w:sz w:val="22"/>
          <w:szCs w:val="22"/>
          <w:lang w:val="nl-BE"/>
        </w:rPr>
        <w:t xml:space="preserve">8, §1, 4°, b) van de wet van 19/12/2008 </w:t>
      </w:r>
      <w:r w:rsidRPr="00F92833">
        <w:rPr>
          <w:sz w:val="22"/>
          <w:szCs w:val="22"/>
          <w:lang w:val="nl-BE"/>
        </w:rPr>
        <w:t>naleeft (</w:t>
      </w:r>
      <w:r w:rsidR="00A44E9B" w:rsidRPr="00F92833">
        <w:rPr>
          <w:sz w:val="22"/>
          <w:szCs w:val="22"/>
          <w:lang w:val="nl-BE"/>
        </w:rPr>
        <w:t>“</w:t>
      </w:r>
      <w:r w:rsidR="00A44E9B" w:rsidRPr="00F92833">
        <w:rPr>
          <w:i/>
          <w:sz w:val="22"/>
          <w:szCs w:val="22"/>
          <w:lang w:val="nl-BE"/>
        </w:rPr>
        <w:t>indien het menselijk lichaamsmateriaal beschikbaar blijft voor therapeutisch gebruik bij een derde en hiertoe geregistreerd wordt</w:t>
      </w:r>
      <w:r w:rsidR="00A44E9B" w:rsidRPr="00F92833">
        <w:rPr>
          <w:sz w:val="22"/>
          <w:szCs w:val="22"/>
          <w:lang w:val="nl-BE"/>
        </w:rPr>
        <w:t>.”</w:t>
      </w:r>
      <w:r w:rsidRPr="00F92833">
        <w:rPr>
          <w:sz w:val="22"/>
          <w:szCs w:val="22"/>
          <w:lang w:val="nl-BE"/>
        </w:rPr>
        <w:t>)</w:t>
      </w:r>
    </w:p>
    <w:p w:rsidR="00F92833" w:rsidRPr="00F92833" w:rsidRDefault="00F92833" w:rsidP="00F92833">
      <w:pPr>
        <w:spacing w:line="360" w:lineRule="auto"/>
        <w:ind w:left="1440"/>
        <w:rPr>
          <w:sz w:val="22"/>
          <w:szCs w:val="22"/>
          <w:lang w:val="nl-BE"/>
        </w:rPr>
      </w:pPr>
    </w:p>
    <w:p w:rsidR="00F92833" w:rsidRPr="00F92833" w:rsidRDefault="00F92833" w:rsidP="00F92833">
      <w:pPr>
        <w:pStyle w:val="Letter"/>
        <w:tabs>
          <w:tab w:val="left" w:pos="0"/>
        </w:tabs>
        <w:spacing w:line="360" w:lineRule="auto"/>
        <w:jc w:val="right"/>
        <w:rPr>
          <w:rFonts w:ascii="Times New Roman" w:hAnsi="Times New Roman"/>
          <w:szCs w:val="22"/>
          <w:lang w:val="nl-BE"/>
        </w:rPr>
      </w:pPr>
      <w:r w:rsidRPr="00F92833">
        <w:rPr>
          <w:rFonts w:ascii="Times New Roman" w:hAnsi="Times New Roman"/>
          <w:szCs w:val="22"/>
          <w:lang w:val="nl-BE"/>
        </w:rPr>
        <w:t>De Beheerder van het menselijk lichaamsmateriaal</w:t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</w:p>
    <w:p w:rsidR="00F92833" w:rsidRPr="00F92833" w:rsidRDefault="00F92833" w:rsidP="00F92833">
      <w:pPr>
        <w:pStyle w:val="Letter"/>
        <w:tabs>
          <w:tab w:val="left" w:pos="0"/>
        </w:tabs>
        <w:spacing w:line="360" w:lineRule="auto"/>
        <w:jc w:val="right"/>
        <w:rPr>
          <w:rFonts w:ascii="Times New Roman" w:hAnsi="Times New Roman"/>
          <w:szCs w:val="22"/>
          <w:lang w:val="nl-BE"/>
        </w:rPr>
      </w:pPr>
      <w:r w:rsidRPr="00F92833">
        <w:rPr>
          <w:rFonts w:ascii="Times New Roman" w:hAnsi="Times New Roman"/>
          <w:szCs w:val="22"/>
          <w:lang w:val="nl-BE"/>
        </w:rPr>
        <w:t>Datum:</w:t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</w:p>
    <w:p w:rsidR="00F92833" w:rsidRPr="00F92833" w:rsidRDefault="00F92833" w:rsidP="00F92833">
      <w:pPr>
        <w:pStyle w:val="Letter"/>
        <w:tabs>
          <w:tab w:val="left" w:pos="0"/>
        </w:tabs>
        <w:spacing w:line="360" w:lineRule="auto"/>
        <w:jc w:val="right"/>
        <w:rPr>
          <w:rFonts w:ascii="Times New Roman" w:hAnsi="Times New Roman"/>
          <w:szCs w:val="22"/>
          <w:lang w:val="nl-BE"/>
        </w:rPr>
      </w:pPr>
      <w:r w:rsidRPr="00F92833">
        <w:rPr>
          <w:rFonts w:ascii="Times New Roman" w:hAnsi="Times New Roman"/>
          <w:szCs w:val="22"/>
          <w:lang w:val="nl-BE"/>
        </w:rPr>
        <w:t>Naam:</w:t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  <w:r w:rsidRPr="00F92833">
        <w:rPr>
          <w:rFonts w:ascii="Times New Roman" w:hAnsi="Times New Roman"/>
          <w:szCs w:val="22"/>
          <w:lang w:val="nl-BE"/>
        </w:rPr>
        <w:tab/>
      </w:r>
    </w:p>
    <w:p w:rsidR="00092F84" w:rsidRPr="00F92833" w:rsidRDefault="00092F84" w:rsidP="00060808">
      <w:pPr>
        <w:autoSpaceDE w:val="0"/>
        <w:autoSpaceDN w:val="0"/>
        <w:adjustRightInd w:val="0"/>
        <w:rPr>
          <w:i/>
          <w:sz w:val="20"/>
          <w:szCs w:val="20"/>
          <w:lang w:val="nl-BE"/>
        </w:rPr>
      </w:pPr>
    </w:p>
    <w:p w:rsidR="00C44D53" w:rsidRPr="00F92833" w:rsidRDefault="00C44D53" w:rsidP="00F92833">
      <w:pPr>
        <w:rPr>
          <w:lang w:val="nl-BE"/>
        </w:rPr>
      </w:pPr>
    </w:p>
    <w:sectPr w:rsidR="00C44D53" w:rsidRPr="00F92833" w:rsidSect="00092F84">
      <w:headerReference w:type="default" r:id="rId12"/>
      <w:footerReference w:type="default" r:id="rId13"/>
      <w:pgSz w:w="11906" w:h="16838"/>
      <w:pgMar w:top="1667" w:right="1417" w:bottom="1977" w:left="126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0E" w:rsidRDefault="00000D0E">
      <w:r>
        <w:separator/>
      </w:r>
    </w:p>
  </w:endnote>
  <w:endnote w:type="continuationSeparator" w:id="0">
    <w:p w:rsidR="00000D0E" w:rsidRDefault="0000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A7" w:rsidRDefault="00FB5CA7">
    <w:pPr>
      <w:pStyle w:val="Pieddepage"/>
      <w:jc w:val="right"/>
      <w:rPr>
        <w:rFonts w:ascii="Verdana" w:hAnsi="Verdana"/>
        <w:color w:val="999999"/>
        <w:sz w:val="12"/>
        <w:lang w:val="fr-FR"/>
      </w:rPr>
    </w:pPr>
    <w:r>
      <w:rPr>
        <w:rFonts w:ascii="Verdana" w:hAnsi="Verdana"/>
        <w:color w:val="999999"/>
        <w:sz w:val="12"/>
        <w:lang w:val="fr-FR"/>
      </w:rPr>
      <w:fldChar w:fldCharType="begin"/>
    </w:r>
    <w:r>
      <w:rPr>
        <w:rFonts w:ascii="Verdana" w:hAnsi="Verdana"/>
        <w:color w:val="999999"/>
        <w:sz w:val="12"/>
        <w:lang w:val="en-US"/>
      </w:rPr>
      <w:instrText xml:space="preserve"> DATE \@ "d/MM/yyyy" </w:instrText>
    </w:r>
    <w:r>
      <w:rPr>
        <w:rFonts w:ascii="Verdana" w:hAnsi="Verdana"/>
        <w:color w:val="999999"/>
        <w:sz w:val="12"/>
        <w:lang w:val="fr-FR"/>
      </w:rPr>
      <w:fldChar w:fldCharType="separate"/>
    </w:r>
    <w:r w:rsidR="00526093">
      <w:rPr>
        <w:rFonts w:ascii="Verdana" w:hAnsi="Verdana"/>
        <w:noProof/>
        <w:color w:val="999999"/>
        <w:sz w:val="12"/>
        <w:lang w:val="en-US"/>
      </w:rPr>
      <w:t>20/12/2019</w:t>
    </w:r>
    <w:r>
      <w:rPr>
        <w:rFonts w:ascii="Verdana" w:hAnsi="Verdana"/>
        <w:color w:val="999999"/>
        <w:sz w:val="12"/>
        <w:lang w:val="fr-FR"/>
      </w:rPr>
      <w:fldChar w:fldCharType="end"/>
    </w:r>
    <w:r>
      <w:rPr>
        <w:rFonts w:ascii="Verdana" w:hAnsi="Verdana"/>
        <w:color w:val="999999"/>
        <w:sz w:val="12"/>
        <w:lang w:val="fr-FR"/>
      </w:rPr>
      <w:t xml:space="preserve">  </w:t>
    </w:r>
  </w:p>
  <w:p w:rsidR="00FB5CA7" w:rsidRDefault="00FB5CA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0E" w:rsidRDefault="00000D0E">
      <w:r>
        <w:separator/>
      </w:r>
    </w:p>
  </w:footnote>
  <w:footnote w:type="continuationSeparator" w:id="0">
    <w:p w:rsidR="00000D0E" w:rsidRDefault="00000D0E">
      <w:r>
        <w:continuationSeparator/>
      </w:r>
    </w:p>
  </w:footnote>
  <w:footnote w:id="1">
    <w:p w:rsidR="00372A1F" w:rsidRDefault="00372A1F">
      <w:pPr>
        <w:pStyle w:val="Notedebasdepage"/>
        <w:rPr>
          <w:color w:val="FF0000"/>
          <w:lang w:val="fr-BE"/>
        </w:rPr>
      </w:pPr>
      <w:r w:rsidRPr="00372A1F">
        <w:rPr>
          <w:rStyle w:val="Appelnotedebasdep"/>
          <w:color w:val="FF0000"/>
        </w:rPr>
        <w:footnoteRef/>
      </w:r>
      <w:r w:rsidRPr="00372A1F">
        <w:rPr>
          <w:color w:val="FF0000"/>
        </w:rPr>
        <w:t xml:space="preserve"> </w:t>
      </w:r>
      <w:r w:rsidRPr="00372A1F">
        <w:rPr>
          <w:color w:val="FF0000"/>
          <w:lang w:val="fr-BE"/>
        </w:rPr>
        <w:t>Zie omzendbrief nr. 552A</w:t>
      </w:r>
    </w:p>
    <w:p w:rsidR="00C8119F" w:rsidRPr="00372A1F" w:rsidRDefault="00C8119F">
      <w:pPr>
        <w:pStyle w:val="Notedebasdepage"/>
        <w:rPr>
          <w:color w:val="FF0000"/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A7" w:rsidRPr="00F32F99" w:rsidRDefault="00FB5CA7" w:rsidP="008351D8">
    <w:pPr>
      <w:pStyle w:val="Titre3"/>
      <w:framePr w:w="8771" w:h="1262" w:hRule="exact" w:hSpace="142" w:wrap="around" w:vAnchor="page" w:hAnchor="page" w:x="1418" w:y="14808" w:anchorLock="1"/>
      <w:spacing w:before="0"/>
      <w:ind w:left="-720" w:firstLine="720"/>
      <w:rPr>
        <w:rFonts w:ascii="Verdana" w:hAnsi="Verdana"/>
        <w:b w:val="0"/>
        <w:bCs w:val="0"/>
        <w:color w:val="FF6600"/>
        <w:sz w:val="16"/>
        <w:szCs w:val="16"/>
        <w:lang w:val="nl-NL"/>
      </w:rPr>
    </w:pPr>
    <w:r w:rsidRPr="00F32F99">
      <w:rPr>
        <w:rFonts w:ascii="Verdana" w:hAnsi="Verdana"/>
        <w:color w:val="FF6600"/>
        <w:sz w:val="16"/>
        <w:szCs w:val="16"/>
        <w:lang w:val="nl-BE"/>
      </w:rPr>
      <w:t>F</w:t>
    </w:r>
    <w:r w:rsidRPr="00F32F99">
      <w:rPr>
        <w:rFonts w:ascii="Verdana" w:hAnsi="Verdana"/>
        <w:b w:val="0"/>
        <w:color w:val="FF6600"/>
        <w:sz w:val="16"/>
        <w:szCs w:val="16"/>
        <w:lang w:val="nl-BE"/>
      </w:rPr>
      <w:t xml:space="preserve">ederaal </w:t>
    </w:r>
    <w:r w:rsidRPr="00F32F99">
      <w:rPr>
        <w:rFonts w:ascii="Verdana" w:hAnsi="Verdana"/>
        <w:color w:val="FF6600"/>
        <w:sz w:val="16"/>
        <w:szCs w:val="16"/>
        <w:lang w:val="nl-BE"/>
      </w:rPr>
      <w:t>A</w:t>
    </w:r>
    <w:r w:rsidRPr="00F32F99">
      <w:rPr>
        <w:rFonts w:ascii="Verdana" w:hAnsi="Verdana"/>
        <w:b w:val="0"/>
        <w:color w:val="FF6600"/>
        <w:sz w:val="16"/>
        <w:szCs w:val="16"/>
        <w:lang w:val="nl-BE"/>
      </w:rPr>
      <w:t xml:space="preserve">gentschap voor </w:t>
    </w:r>
    <w:r w:rsidRPr="00F32F99">
      <w:rPr>
        <w:rFonts w:ascii="Verdana" w:hAnsi="Verdana"/>
        <w:color w:val="FF6600"/>
        <w:sz w:val="16"/>
        <w:szCs w:val="16"/>
        <w:lang w:val="nl-BE"/>
      </w:rPr>
      <w:t>G</w:t>
    </w:r>
    <w:r w:rsidRPr="00F32F99">
      <w:rPr>
        <w:rFonts w:ascii="Verdana" w:hAnsi="Verdana"/>
        <w:b w:val="0"/>
        <w:color w:val="FF6600"/>
        <w:sz w:val="16"/>
        <w:szCs w:val="16"/>
        <w:lang w:val="nl-BE"/>
      </w:rPr>
      <w:t xml:space="preserve">eneesmiddelen en </w:t>
    </w:r>
    <w:r w:rsidRPr="00F32F99">
      <w:rPr>
        <w:rFonts w:ascii="Verdana" w:hAnsi="Verdana"/>
        <w:color w:val="FF6600"/>
        <w:sz w:val="16"/>
        <w:szCs w:val="16"/>
        <w:lang w:val="nl-BE"/>
      </w:rPr>
      <w:t>G</w:t>
    </w:r>
    <w:r w:rsidRPr="00F32F99">
      <w:rPr>
        <w:rFonts w:ascii="Verdana" w:hAnsi="Verdana"/>
        <w:b w:val="0"/>
        <w:color w:val="FF6600"/>
        <w:sz w:val="16"/>
        <w:szCs w:val="16"/>
        <w:lang w:val="nl-BE"/>
      </w:rPr>
      <w:t>ezondheidsproducten</w:t>
    </w:r>
  </w:p>
  <w:p w:rsidR="00FB5CA7" w:rsidRPr="00E029B8" w:rsidRDefault="000D4983" w:rsidP="008351D8">
    <w:pPr>
      <w:framePr w:w="8771" w:h="1262" w:hRule="exact" w:hSpace="142" w:wrap="around" w:vAnchor="page" w:hAnchor="page" w:x="1418" w:y="14808" w:anchorLock="1"/>
      <w:ind w:left="-720" w:firstLine="720"/>
      <w:rPr>
        <w:rFonts w:ascii="Verdana" w:hAnsi="Verdana"/>
        <w:color w:val="FF6600"/>
        <w:sz w:val="16"/>
        <w:szCs w:val="16"/>
        <w:lang w:val="fr-BE"/>
      </w:rPr>
    </w:pPr>
    <w:r w:rsidRPr="00E029B8">
      <w:rPr>
        <w:rFonts w:ascii="Verdana" w:hAnsi="Verdana"/>
        <w:noProof/>
        <w:color w:val="FF6600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5372735</wp:posOffset>
          </wp:positionH>
          <wp:positionV relativeFrom="paragraph">
            <wp:posOffset>19685</wp:posOffset>
          </wp:positionV>
          <wp:extent cx="536575" cy="481330"/>
          <wp:effectExtent l="0" t="0" r="0" b="0"/>
          <wp:wrapNone/>
          <wp:docPr id="9" name="Image 9" descr="be_logo_sm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_logo_sma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CA7" w:rsidRPr="00E029B8">
      <w:rPr>
        <w:rFonts w:ascii="Verdana" w:hAnsi="Verdana"/>
        <w:color w:val="FF6600"/>
        <w:sz w:val="16"/>
        <w:szCs w:val="16"/>
        <w:lang w:val="fr-BE"/>
      </w:rPr>
      <w:t>Eurostation II</w:t>
    </w:r>
  </w:p>
  <w:p w:rsidR="00FB5CA7" w:rsidRDefault="00FB5CA7" w:rsidP="008351D8">
    <w:pPr>
      <w:framePr w:w="8771" w:h="1262" w:hRule="exact" w:hSpace="142" w:wrap="around" w:vAnchor="page" w:hAnchor="page" w:x="1418" w:y="14808" w:anchorLock="1"/>
      <w:ind w:left="-720" w:firstLine="720"/>
      <w:rPr>
        <w:rFonts w:ascii="Verdana" w:hAnsi="Verdana"/>
        <w:color w:val="FF6600"/>
        <w:sz w:val="16"/>
        <w:szCs w:val="16"/>
        <w:lang w:val="fr-BE"/>
      </w:rPr>
    </w:pPr>
    <w:r w:rsidRPr="00E029B8">
      <w:rPr>
        <w:rFonts w:ascii="Verdana" w:hAnsi="Verdana"/>
        <w:color w:val="FF6600"/>
        <w:sz w:val="16"/>
        <w:szCs w:val="16"/>
        <w:lang w:val="fr-BE"/>
      </w:rPr>
      <w:t>Victor Horta</w:t>
    </w:r>
    <w:r>
      <w:rPr>
        <w:rFonts w:ascii="Verdana" w:hAnsi="Verdana"/>
        <w:color w:val="FF6600"/>
        <w:sz w:val="16"/>
        <w:szCs w:val="16"/>
        <w:lang w:val="fr-BE"/>
      </w:rPr>
      <w:t>plein</w:t>
    </w:r>
    <w:r w:rsidRPr="00E029B8">
      <w:rPr>
        <w:rFonts w:ascii="Verdana" w:hAnsi="Verdana"/>
        <w:color w:val="FF6600"/>
        <w:sz w:val="16"/>
        <w:szCs w:val="16"/>
        <w:lang w:val="fr-BE"/>
      </w:rPr>
      <w:t xml:space="preserve"> 40/40</w:t>
    </w:r>
  </w:p>
  <w:p w:rsidR="00FB5CA7" w:rsidRDefault="00FB5CA7" w:rsidP="008351D8">
    <w:pPr>
      <w:framePr w:w="8771" w:h="1262" w:hRule="exact" w:hSpace="142" w:wrap="around" w:vAnchor="page" w:hAnchor="page" w:x="1418" w:y="14808" w:anchorLock="1"/>
      <w:ind w:left="-720" w:firstLine="720"/>
      <w:rPr>
        <w:rFonts w:ascii="Verdana" w:hAnsi="Verdana"/>
        <w:color w:val="FF6600"/>
        <w:sz w:val="16"/>
        <w:szCs w:val="16"/>
        <w:lang w:val="fr-BE"/>
      </w:rPr>
    </w:pPr>
    <w:r>
      <w:rPr>
        <w:rFonts w:ascii="Verdana" w:hAnsi="Verdana"/>
        <w:color w:val="FF6600"/>
        <w:sz w:val="16"/>
        <w:szCs w:val="16"/>
        <w:lang w:val="fr-BE"/>
      </w:rPr>
      <w:t>1060 Brussel</w:t>
    </w:r>
  </w:p>
  <w:p w:rsidR="00FB5CA7" w:rsidRDefault="00000D0E" w:rsidP="008351D8">
    <w:pPr>
      <w:framePr w:w="8771" w:h="1262" w:hRule="exact" w:hSpace="142" w:wrap="around" w:vAnchor="page" w:hAnchor="page" w:x="1418" w:y="14808" w:anchorLock="1"/>
      <w:ind w:left="-720" w:firstLine="720"/>
      <w:rPr>
        <w:rFonts w:ascii="Verdana" w:hAnsi="Verdana"/>
        <w:color w:val="FF6600"/>
        <w:sz w:val="16"/>
        <w:szCs w:val="16"/>
        <w:lang w:val="fr-BE"/>
      </w:rPr>
    </w:pPr>
    <w:hyperlink r:id="rId2" w:history="1">
      <w:r w:rsidR="00FB5CA7" w:rsidRPr="00CB4705">
        <w:rPr>
          <w:rStyle w:val="Lienhypertexte"/>
          <w:rFonts w:ascii="Verdana" w:hAnsi="Verdana"/>
          <w:sz w:val="16"/>
          <w:szCs w:val="16"/>
          <w:lang w:val="fr-BE"/>
        </w:rPr>
        <w:t>www.fagg.be</w:t>
      </w:r>
    </w:hyperlink>
  </w:p>
  <w:p w:rsidR="00FB5CA7" w:rsidRDefault="000D4983">
    <w:pPr>
      <w:pStyle w:val="Titre1"/>
      <w:spacing w:before="0" w:after="0"/>
      <w:rPr>
        <w:rFonts w:ascii="Trebuchet MS" w:hAnsi="Trebuchet MS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151765</wp:posOffset>
              </wp:positionV>
              <wp:extent cx="2857500" cy="571500"/>
              <wp:effectExtent l="0" t="127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1F" w:rsidRDefault="00372A1F" w:rsidP="00372A1F">
                          <w:pPr>
                            <w:spacing w:line="190" w:lineRule="exact"/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6"/>
                              <w:lang w:val="nl-NL"/>
                            </w:rPr>
                            <w:t>Directoraat-generaal Inspectie</w:t>
                          </w:r>
                        </w:p>
                        <w:p w:rsidR="00372A1F" w:rsidRPr="009675C4" w:rsidRDefault="00DD0BE6" w:rsidP="00372A1F">
                          <w:pPr>
                            <w:spacing w:line="190" w:lineRule="exact"/>
                            <w:rPr>
                              <w:lang w:val="nl-NL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6"/>
                              <w:lang w:val="nl-NL"/>
                            </w:rPr>
                            <w:t>Dienst</w:t>
                          </w:r>
                          <w:r w:rsidR="00372A1F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6"/>
                              <w:lang w:val="nl-NL"/>
                            </w:rPr>
                            <w:t xml:space="preserve"> : </w:t>
                          </w:r>
                          <w:r w:rsidR="00372A1F" w:rsidRPr="009675C4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6"/>
                              <w:lang w:val="nl-NL"/>
                            </w:rPr>
                            <w:t>‘‘Bloed en menselijk lichaamsmateriaal’’</w:t>
                          </w:r>
                        </w:p>
                        <w:p w:rsidR="00FB5CA7" w:rsidRPr="00372A1F" w:rsidRDefault="00FB5CA7" w:rsidP="00372A1F">
                          <w:pPr>
                            <w:rPr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4pt;margin-top:11.95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cvgAIAAA8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" stroked="f">
              <v:textbox>
                <w:txbxContent>
                  <w:p w:rsidR="00372A1F" w:rsidRDefault="00372A1F" w:rsidP="00372A1F">
                    <w:pPr>
                      <w:spacing w:line="190" w:lineRule="exact"/>
                      <w:rPr>
                        <w:rFonts w:ascii="Helvetica" w:hAnsi="Helvetica"/>
                        <w:b/>
                        <w:color w:val="000000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Helvetica" w:hAnsi="Helvetica"/>
                        <w:b/>
                        <w:color w:val="000000"/>
                        <w:sz w:val="16"/>
                        <w:szCs w:val="16"/>
                        <w:lang w:val="nl-NL"/>
                      </w:rPr>
                      <w:t>Directoraat-generaal Inspectie</w:t>
                    </w:r>
                  </w:p>
                  <w:p w:rsidR="00372A1F" w:rsidRPr="009675C4" w:rsidRDefault="00DD0BE6" w:rsidP="00372A1F">
                    <w:pPr>
                      <w:spacing w:line="190" w:lineRule="exact"/>
                      <w:rPr>
                        <w:lang w:val="nl-NL"/>
                      </w:rPr>
                    </w:pPr>
                    <w:r>
                      <w:rPr>
                        <w:rFonts w:ascii="Helvetica" w:hAnsi="Helvetica"/>
                        <w:b/>
                        <w:color w:val="000000"/>
                        <w:sz w:val="16"/>
                        <w:szCs w:val="16"/>
                        <w:lang w:val="nl-NL"/>
                      </w:rPr>
                      <w:t>Dienst</w:t>
                    </w:r>
                    <w:r w:rsidR="00372A1F">
                      <w:rPr>
                        <w:rFonts w:ascii="Helvetica" w:hAnsi="Helvetica"/>
                        <w:b/>
                        <w:color w:val="000000"/>
                        <w:sz w:val="16"/>
                        <w:szCs w:val="16"/>
                        <w:lang w:val="nl-NL"/>
                      </w:rPr>
                      <w:t xml:space="preserve"> : </w:t>
                    </w:r>
                    <w:r w:rsidR="00372A1F" w:rsidRPr="009675C4">
                      <w:rPr>
                        <w:rFonts w:ascii="Helvetica" w:hAnsi="Helvetica"/>
                        <w:b/>
                        <w:color w:val="000000"/>
                        <w:sz w:val="16"/>
                        <w:szCs w:val="16"/>
                        <w:lang w:val="nl-NL"/>
                      </w:rPr>
                      <w:t>‘‘Bloed en menselijk lichaamsmateriaal’’</w:t>
                    </w:r>
                  </w:p>
                  <w:p w:rsidR="00FB5CA7" w:rsidRPr="00372A1F" w:rsidRDefault="00FB5CA7" w:rsidP="00372A1F">
                    <w:pPr>
                      <w:rPr>
                        <w:szCs w:val="16"/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 w:rsidR="00FB5CA7">
      <w:object w:dxaOrig="3735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8pt;height:63.6pt" o:ole="">
          <v:imagedata r:id="rId3" o:title=""/>
        </v:shape>
        <o:OLEObject Type="Embed" ProgID="MSPhotoEd.3" ShapeID="_x0000_i1026" DrawAspect="Content" ObjectID="_1638360603" r:id="rId4"/>
      </w:object>
    </w:r>
  </w:p>
  <w:p w:rsidR="00FB5CA7" w:rsidRDefault="00FB5CA7">
    <w:pPr>
      <w:pStyle w:val="En-tte"/>
      <w:rPr>
        <w:rFonts w:ascii="Trebuchet MS" w:hAnsi="Trebuchet MS"/>
        <w:b/>
        <w:bCs/>
        <w:color w:val="808080"/>
        <w:sz w:val="18"/>
        <w:lang w:val="nl-BE"/>
      </w:rPr>
    </w:pPr>
    <w:r w:rsidRPr="00F32F99">
      <w:rPr>
        <w:rFonts w:ascii="Trebuchet MS" w:hAnsi="Trebuchet MS"/>
        <w:b/>
        <w:bCs/>
        <w:color w:val="808080"/>
        <w:sz w:val="18"/>
        <w:lang w:val="nl-BE"/>
      </w:rPr>
      <w:t>Federaal Agentschap voor Geneesmiddelen</w:t>
    </w:r>
  </w:p>
  <w:p w:rsidR="00FB5CA7" w:rsidRPr="00F32F99" w:rsidRDefault="00FB5CA7">
    <w:pPr>
      <w:pStyle w:val="En-tte"/>
      <w:rPr>
        <w:rFonts w:ascii="Trebuchet MS" w:hAnsi="Trebuchet MS"/>
        <w:b/>
        <w:bCs/>
        <w:color w:val="808080"/>
        <w:sz w:val="18"/>
        <w:lang w:val="nl-NL"/>
      </w:rPr>
    </w:pPr>
    <w:r w:rsidRPr="00F32F99">
      <w:rPr>
        <w:rFonts w:ascii="Trebuchet MS" w:hAnsi="Trebuchet MS"/>
        <w:b/>
        <w:bCs/>
        <w:color w:val="808080"/>
        <w:sz w:val="18"/>
        <w:lang w:val="nl-BE"/>
      </w:rPr>
      <w:t>en Gezondheidsproducten</w:t>
    </w:r>
  </w:p>
  <w:p w:rsidR="00FB5CA7" w:rsidRPr="00F32F99" w:rsidRDefault="00FB5CA7">
    <w:pPr>
      <w:pStyle w:val="En-tte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768"/>
    <w:multiLevelType w:val="hybridMultilevel"/>
    <w:tmpl w:val="4050B7E0"/>
    <w:lvl w:ilvl="0" w:tplc="7FA8BB62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C7A46"/>
    <w:multiLevelType w:val="hybridMultilevel"/>
    <w:tmpl w:val="6C56C08A"/>
    <w:lvl w:ilvl="0" w:tplc="C86C8A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35798"/>
    <w:multiLevelType w:val="multilevel"/>
    <w:tmpl w:val="040C001F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8A34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EDE69BA"/>
    <w:multiLevelType w:val="hybridMultilevel"/>
    <w:tmpl w:val="AFB67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37DE"/>
    <w:multiLevelType w:val="hybridMultilevel"/>
    <w:tmpl w:val="365485E6"/>
    <w:lvl w:ilvl="0" w:tplc="8912E8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1BFE"/>
    <w:multiLevelType w:val="multilevel"/>
    <w:tmpl w:val="5D16A3D8"/>
    <w:lvl w:ilvl="0">
      <w:start w:val="1"/>
      <w:numFmt w:val="decimal"/>
      <w:lvlText w:val="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10"/>
        </w:tabs>
        <w:ind w:left="510" w:hanging="51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68A47A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254153"/>
    <w:multiLevelType w:val="hybridMultilevel"/>
    <w:tmpl w:val="90D0092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8E561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BB7A37"/>
    <w:multiLevelType w:val="hybridMultilevel"/>
    <w:tmpl w:val="BAAA9D1A"/>
    <w:lvl w:ilvl="0" w:tplc="D3C6CD92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AB6C8C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B2FA3"/>
    <w:multiLevelType w:val="multilevel"/>
    <w:tmpl w:val="06E27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B0C8A"/>
    <w:multiLevelType w:val="singleLevel"/>
    <w:tmpl w:val="6A1AC8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43A483D"/>
    <w:multiLevelType w:val="multilevel"/>
    <w:tmpl w:val="040C001F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DC2590"/>
    <w:multiLevelType w:val="multilevel"/>
    <w:tmpl w:val="F12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0">
    <w:nsid w:val="5CE91F75"/>
    <w:multiLevelType w:val="hybridMultilevel"/>
    <w:tmpl w:val="3D22BB66"/>
    <w:lvl w:ilvl="0" w:tplc="40242B0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B6266B"/>
    <w:multiLevelType w:val="multilevel"/>
    <w:tmpl w:val="040C001F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5E71BD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97905C3"/>
    <w:multiLevelType w:val="hybridMultilevel"/>
    <w:tmpl w:val="39F60C6A"/>
    <w:lvl w:ilvl="0" w:tplc="B44A037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175411"/>
    <w:multiLevelType w:val="hybridMultilevel"/>
    <w:tmpl w:val="7FB85808"/>
    <w:lvl w:ilvl="0" w:tplc="CBC60692">
      <w:start w:val="4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4F14C9"/>
    <w:multiLevelType w:val="hybridMultilevel"/>
    <w:tmpl w:val="98AA364E"/>
    <w:lvl w:ilvl="0" w:tplc="90F2FA72">
      <w:start w:val="4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17"/>
  </w:num>
  <w:num w:numId="8">
    <w:abstractNumId w:val="7"/>
  </w:num>
  <w:num w:numId="9">
    <w:abstractNumId w:val="5"/>
  </w:num>
  <w:num w:numId="10">
    <w:abstractNumId w:val="19"/>
  </w:num>
  <w:num w:numId="11">
    <w:abstractNumId w:val="11"/>
  </w:num>
  <w:num w:numId="12">
    <w:abstractNumId w:val="16"/>
  </w:num>
  <w:num w:numId="13">
    <w:abstractNumId w:val="2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20"/>
  </w:num>
  <w:num w:numId="19">
    <w:abstractNumId w:val="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35"/>
    <w:rsid w:val="00000D0E"/>
    <w:rsid w:val="00003F97"/>
    <w:rsid w:val="000241C1"/>
    <w:rsid w:val="00040842"/>
    <w:rsid w:val="00044E49"/>
    <w:rsid w:val="00055FCE"/>
    <w:rsid w:val="000573F5"/>
    <w:rsid w:val="00057907"/>
    <w:rsid w:val="00060808"/>
    <w:rsid w:val="0006400F"/>
    <w:rsid w:val="00075DC9"/>
    <w:rsid w:val="00077F07"/>
    <w:rsid w:val="00080ADF"/>
    <w:rsid w:val="00092F84"/>
    <w:rsid w:val="000C68DD"/>
    <w:rsid w:val="000D4983"/>
    <w:rsid w:val="000D4F8F"/>
    <w:rsid w:val="000F2BA0"/>
    <w:rsid w:val="000F665F"/>
    <w:rsid w:val="00120345"/>
    <w:rsid w:val="00127E82"/>
    <w:rsid w:val="00135492"/>
    <w:rsid w:val="00146272"/>
    <w:rsid w:val="00176276"/>
    <w:rsid w:val="00184A08"/>
    <w:rsid w:val="00187DBB"/>
    <w:rsid w:val="00190B95"/>
    <w:rsid w:val="00195851"/>
    <w:rsid w:val="001B00C2"/>
    <w:rsid w:val="001B5FF5"/>
    <w:rsid w:val="001D119C"/>
    <w:rsid w:val="001E3CDF"/>
    <w:rsid w:val="00235D3F"/>
    <w:rsid w:val="00236EE7"/>
    <w:rsid w:val="00270B0C"/>
    <w:rsid w:val="002867E8"/>
    <w:rsid w:val="002A4B53"/>
    <w:rsid w:val="002B2614"/>
    <w:rsid w:val="002B2D3B"/>
    <w:rsid w:val="002B4AC9"/>
    <w:rsid w:val="002D4C47"/>
    <w:rsid w:val="002E11A5"/>
    <w:rsid w:val="002F2EEB"/>
    <w:rsid w:val="002F580C"/>
    <w:rsid w:val="00325947"/>
    <w:rsid w:val="003260A1"/>
    <w:rsid w:val="0033096F"/>
    <w:rsid w:val="003365FC"/>
    <w:rsid w:val="003641B3"/>
    <w:rsid w:val="00372A1F"/>
    <w:rsid w:val="0037370D"/>
    <w:rsid w:val="00374072"/>
    <w:rsid w:val="00382C6E"/>
    <w:rsid w:val="003C11B7"/>
    <w:rsid w:val="003C12FC"/>
    <w:rsid w:val="003C166F"/>
    <w:rsid w:val="003C392C"/>
    <w:rsid w:val="003C5CCF"/>
    <w:rsid w:val="003C6C44"/>
    <w:rsid w:val="003E7AEA"/>
    <w:rsid w:val="003F0D24"/>
    <w:rsid w:val="00407E80"/>
    <w:rsid w:val="00414C84"/>
    <w:rsid w:val="004446C9"/>
    <w:rsid w:val="00484419"/>
    <w:rsid w:val="00491C3B"/>
    <w:rsid w:val="00495CAF"/>
    <w:rsid w:val="0049778B"/>
    <w:rsid w:val="004C1C76"/>
    <w:rsid w:val="004E0D44"/>
    <w:rsid w:val="00526093"/>
    <w:rsid w:val="005433B6"/>
    <w:rsid w:val="00545565"/>
    <w:rsid w:val="005516D5"/>
    <w:rsid w:val="00553DEA"/>
    <w:rsid w:val="00564801"/>
    <w:rsid w:val="0056655D"/>
    <w:rsid w:val="00574D6B"/>
    <w:rsid w:val="00582127"/>
    <w:rsid w:val="00591C00"/>
    <w:rsid w:val="00591FB6"/>
    <w:rsid w:val="005944E0"/>
    <w:rsid w:val="00595944"/>
    <w:rsid w:val="005A5BEB"/>
    <w:rsid w:val="005B1FCD"/>
    <w:rsid w:val="005E2C79"/>
    <w:rsid w:val="006141B7"/>
    <w:rsid w:val="00632BCC"/>
    <w:rsid w:val="00693D6D"/>
    <w:rsid w:val="006A2B5B"/>
    <w:rsid w:val="006A37AE"/>
    <w:rsid w:val="006B1F5A"/>
    <w:rsid w:val="006C49FB"/>
    <w:rsid w:val="006E047E"/>
    <w:rsid w:val="006E6BC6"/>
    <w:rsid w:val="00703DF5"/>
    <w:rsid w:val="0070620E"/>
    <w:rsid w:val="007122FE"/>
    <w:rsid w:val="00715445"/>
    <w:rsid w:val="00777932"/>
    <w:rsid w:val="007A44E6"/>
    <w:rsid w:val="007C05FD"/>
    <w:rsid w:val="007C659F"/>
    <w:rsid w:val="007D3D43"/>
    <w:rsid w:val="007E6052"/>
    <w:rsid w:val="007E70B0"/>
    <w:rsid w:val="007F7284"/>
    <w:rsid w:val="0080720D"/>
    <w:rsid w:val="00826680"/>
    <w:rsid w:val="00834132"/>
    <w:rsid w:val="008351D8"/>
    <w:rsid w:val="008A06CF"/>
    <w:rsid w:val="008B4AA5"/>
    <w:rsid w:val="008C0914"/>
    <w:rsid w:val="008C3AC9"/>
    <w:rsid w:val="008D534C"/>
    <w:rsid w:val="00902674"/>
    <w:rsid w:val="00914ED0"/>
    <w:rsid w:val="00921D0D"/>
    <w:rsid w:val="00925E90"/>
    <w:rsid w:val="00926A5A"/>
    <w:rsid w:val="0093444C"/>
    <w:rsid w:val="00961C3C"/>
    <w:rsid w:val="009624A9"/>
    <w:rsid w:val="00971701"/>
    <w:rsid w:val="009925C3"/>
    <w:rsid w:val="009B0D85"/>
    <w:rsid w:val="009B61A9"/>
    <w:rsid w:val="009D7941"/>
    <w:rsid w:val="009E124D"/>
    <w:rsid w:val="009E1715"/>
    <w:rsid w:val="009E323E"/>
    <w:rsid w:val="009E71F6"/>
    <w:rsid w:val="00A44E9B"/>
    <w:rsid w:val="00A50D98"/>
    <w:rsid w:val="00A60F0C"/>
    <w:rsid w:val="00A73823"/>
    <w:rsid w:val="00AE0A55"/>
    <w:rsid w:val="00AE6559"/>
    <w:rsid w:val="00AE7102"/>
    <w:rsid w:val="00B25CF7"/>
    <w:rsid w:val="00B27840"/>
    <w:rsid w:val="00B4461F"/>
    <w:rsid w:val="00B53917"/>
    <w:rsid w:val="00B749A2"/>
    <w:rsid w:val="00B828A0"/>
    <w:rsid w:val="00B9266A"/>
    <w:rsid w:val="00B94752"/>
    <w:rsid w:val="00BA02B9"/>
    <w:rsid w:val="00BA09F8"/>
    <w:rsid w:val="00BC47AE"/>
    <w:rsid w:val="00BC47D3"/>
    <w:rsid w:val="00BE54E2"/>
    <w:rsid w:val="00BE5DC2"/>
    <w:rsid w:val="00BF22DD"/>
    <w:rsid w:val="00C15060"/>
    <w:rsid w:val="00C44D53"/>
    <w:rsid w:val="00C54BF3"/>
    <w:rsid w:val="00C6667C"/>
    <w:rsid w:val="00C71535"/>
    <w:rsid w:val="00C80672"/>
    <w:rsid w:val="00C8119F"/>
    <w:rsid w:val="00CC3440"/>
    <w:rsid w:val="00CC59B7"/>
    <w:rsid w:val="00CD1B36"/>
    <w:rsid w:val="00CF6F32"/>
    <w:rsid w:val="00D04BA6"/>
    <w:rsid w:val="00D32421"/>
    <w:rsid w:val="00D3661C"/>
    <w:rsid w:val="00D519F6"/>
    <w:rsid w:val="00D5548A"/>
    <w:rsid w:val="00D648CA"/>
    <w:rsid w:val="00D67D22"/>
    <w:rsid w:val="00D740B0"/>
    <w:rsid w:val="00DA0C1F"/>
    <w:rsid w:val="00DB60AE"/>
    <w:rsid w:val="00DC0EF8"/>
    <w:rsid w:val="00DD0BE6"/>
    <w:rsid w:val="00DE6DFE"/>
    <w:rsid w:val="00E06174"/>
    <w:rsid w:val="00E16720"/>
    <w:rsid w:val="00E17539"/>
    <w:rsid w:val="00E249EE"/>
    <w:rsid w:val="00E43239"/>
    <w:rsid w:val="00E55CA6"/>
    <w:rsid w:val="00E63EDF"/>
    <w:rsid w:val="00E73BE0"/>
    <w:rsid w:val="00E90181"/>
    <w:rsid w:val="00EA33FA"/>
    <w:rsid w:val="00EA4553"/>
    <w:rsid w:val="00EC3E4F"/>
    <w:rsid w:val="00ED17AD"/>
    <w:rsid w:val="00ED2FA5"/>
    <w:rsid w:val="00ED33EA"/>
    <w:rsid w:val="00EE0665"/>
    <w:rsid w:val="00EF1358"/>
    <w:rsid w:val="00EF3656"/>
    <w:rsid w:val="00F02ECA"/>
    <w:rsid w:val="00F30E09"/>
    <w:rsid w:val="00F32F99"/>
    <w:rsid w:val="00F919D8"/>
    <w:rsid w:val="00F92833"/>
    <w:rsid w:val="00FA661F"/>
    <w:rsid w:val="00FB5CA7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4B4A43-CBAA-4D20-BDC2-E69D92A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1F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styleId="Titre2">
    <w:name w:val="heading 2"/>
    <w:basedOn w:val="Normal"/>
    <w:next w:val="Normal"/>
    <w:qFormat/>
    <w:pPr>
      <w:keepNext/>
      <w:framePr w:w="4536" w:h="2268" w:hRule="exact" w:hSpace="142" w:wrap="around" w:vAnchor="page" w:hAnchor="page" w:x="6278" w:y="2928" w:anchorLock="1"/>
      <w:spacing w:line="240" w:lineRule="exact"/>
      <w:outlineLvl w:val="1"/>
    </w:pPr>
    <w:rPr>
      <w:b/>
      <w:bCs/>
      <w:sz w:val="28"/>
      <w:szCs w:val="22"/>
      <w:lang w:val="fr-FR"/>
    </w:rPr>
  </w:style>
  <w:style w:type="paragraph" w:styleId="Titre3">
    <w:name w:val="heading 3"/>
    <w:basedOn w:val="Normal"/>
    <w:next w:val="Normal"/>
    <w:qFormat/>
    <w:rsid w:val="00835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Letter">
    <w:name w:val="Letter"/>
    <w:basedOn w:val="Normal"/>
    <w:rPr>
      <w:rFonts w:ascii="Arial" w:hAnsi="Arial"/>
      <w:sz w:val="22"/>
      <w:szCs w:val="20"/>
      <w:lang w:val="fr-FR" w:eastAsia="nl-NL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E1672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72A1F"/>
    <w:rPr>
      <w:sz w:val="20"/>
      <w:szCs w:val="20"/>
    </w:rPr>
  </w:style>
  <w:style w:type="character" w:styleId="Appelnotedebasdep">
    <w:name w:val="footnote reference"/>
    <w:basedOn w:val="Policepardfaut"/>
    <w:semiHidden/>
    <w:rsid w:val="00372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g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h-mlm@afmps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gg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CONTACT   Walter Bontez</vt:lpstr>
      <vt:lpstr>CONTACT   Walter Bontez </vt:lpstr>
    </vt:vector>
  </TitlesOfParts>
  <Company>Ministry of Social Affairs</Company>
  <LinksUpToDate>false</LinksUpToDate>
  <CharactersWithSpaces>5949</CharactersWithSpaces>
  <SharedDoc>false</SharedDoc>
  <HLinks>
    <vt:vector size="24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mailto:mch-mlm@afmps.be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  Walter Bontez</dc:title>
  <dc:subject/>
  <dc:creator>wbz</dc:creator>
  <cp:keywords/>
  <dc:description/>
  <cp:lastModifiedBy>Preaux Thierry</cp:lastModifiedBy>
  <cp:revision>2</cp:revision>
  <cp:lastPrinted>2012-03-22T09:03:00Z</cp:lastPrinted>
  <dcterms:created xsi:type="dcterms:W3CDTF">2019-12-20T14:24:00Z</dcterms:created>
  <dcterms:modified xsi:type="dcterms:W3CDTF">2019-12-20T14:24:00Z</dcterms:modified>
</cp:coreProperties>
</file>